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A497DE" w14:textId="37823E75" w:rsidR="00D801A1" w:rsidRPr="00FA398F" w:rsidRDefault="00014333" w:rsidP="00BA7E75">
      <w:pPr>
        <w:tabs>
          <w:tab w:val="left" w:pos="9214"/>
        </w:tabs>
        <w:rPr>
          <w:rFonts w:ascii="Calibri Light" w:hAnsi="Calibri Light" w:cs="Calibri Light"/>
          <w:color w:val="002060"/>
        </w:rPr>
      </w:pPr>
      <w:r w:rsidRPr="00FA398F">
        <w:rPr>
          <w:rFonts w:ascii="Calibri Light" w:hAnsi="Calibri Light" w:cs="Calibri Light"/>
          <w:noProof/>
          <w:color w:val="002060"/>
        </w:rPr>
        <w:drawing>
          <wp:anchor distT="0" distB="0" distL="114300" distR="114300" simplePos="0" relativeHeight="251661312" behindDoc="1" locked="0" layoutInCell="1" allowOverlap="1" wp14:anchorId="0285D313" wp14:editId="710758D8">
            <wp:simplePos x="0" y="0"/>
            <wp:positionH relativeFrom="margin">
              <wp:posOffset>2886075</wp:posOffset>
            </wp:positionH>
            <wp:positionV relativeFrom="margin">
              <wp:posOffset>24765</wp:posOffset>
            </wp:positionV>
            <wp:extent cx="2985512" cy="576580"/>
            <wp:effectExtent l="0" t="0" r="5715"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rotWithShape="1">
                    <a:blip r:embed="rId11">
                      <a:extLst>
                        <a:ext uri="{28A0092B-C50C-407E-A947-70E740481C1C}">
                          <a14:useLocalDpi xmlns:a14="http://schemas.microsoft.com/office/drawing/2010/main" val="0"/>
                        </a:ext>
                      </a:extLst>
                    </a:blip>
                    <a:srcRect l="66" t="-38" r="-66" b="38"/>
                    <a:stretch/>
                  </pic:blipFill>
                  <pic:spPr bwMode="auto">
                    <a:xfrm>
                      <a:off x="0" y="0"/>
                      <a:ext cx="2985512" cy="5765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A398F">
        <w:rPr>
          <w:rFonts w:ascii="Calibri Light" w:hAnsi="Calibri Light" w:cs="Calibri Light"/>
          <w:noProof/>
          <w:color w:val="002060"/>
        </w:rPr>
        <w:drawing>
          <wp:anchor distT="0" distB="0" distL="114300" distR="114300" simplePos="0" relativeHeight="251659264" behindDoc="0" locked="0" layoutInCell="1" allowOverlap="1" wp14:anchorId="1848F439" wp14:editId="0942FBB4">
            <wp:simplePos x="0" y="0"/>
            <wp:positionH relativeFrom="margin">
              <wp:posOffset>0</wp:posOffset>
            </wp:positionH>
            <wp:positionV relativeFrom="paragraph">
              <wp:posOffset>0</wp:posOffset>
            </wp:positionV>
            <wp:extent cx="1343334" cy="620395"/>
            <wp:effectExtent l="0" t="0" r="0" b="8255"/>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ageps.png"/>
                    <pic:cNvPicPr/>
                  </pic:nvPicPr>
                  <pic:blipFill>
                    <a:blip r:embed="rId12">
                      <a:extLst>
                        <a:ext uri="{28A0092B-C50C-407E-A947-70E740481C1C}">
                          <a14:useLocalDpi xmlns:a14="http://schemas.microsoft.com/office/drawing/2010/main" val="0"/>
                        </a:ext>
                      </a:extLst>
                    </a:blip>
                    <a:stretch>
                      <a:fillRect/>
                    </a:stretch>
                  </pic:blipFill>
                  <pic:spPr>
                    <a:xfrm>
                      <a:off x="0" y="0"/>
                      <a:ext cx="1347726" cy="622423"/>
                    </a:xfrm>
                    <a:prstGeom prst="rect">
                      <a:avLst/>
                    </a:prstGeom>
                  </pic:spPr>
                </pic:pic>
              </a:graphicData>
            </a:graphic>
            <wp14:sizeRelH relativeFrom="margin">
              <wp14:pctWidth>0</wp14:pctWidth>
            </wp14:sizeRelH>
            <wp14:sizeRelV relativeFrom="margin">
              <wp14:pctHeight>0</wp14:pctHeight>
            </wp14:sizeRelV>
          </wp:anchor>
        </w:drawing>
      </w:r>
    </w:p>
    <w:p w14:paraId="3B632000" w14:textId="62A892B2" w:rsidR="00D801A1" w:rsidRPr="00FA398F" w:rsidRDefault="00D801A1" w:rsidP="00BA7E75">
      <w:pPr>
        <w:tabs>
          <w:tab w:val="left" w:pos="9214"/>
        </w:tabs>
        <w:rPr>
          <w:rFonts w:ascii="Calibri Light" w:hAnsi="Calibri Light" w:cs="Calibri Light"/>
          <w:color w:val="002060"/>
        </w:rPr>
      </w:pPr>
    </w:p>
    <w:p w14:paraId="64CF7FAE" w14:textId="595F490C" w:rsidR="00D801A1" w:rsidRPr="00FA398F" w:rsidRDefault="00D801A1" w:rsidP="00BA7E75">
      <w:pPr>
        <w:tabs>
          <w:tab w:val="left" w:pos="9214"/>
        </w:tabs>
        <w:rPr>
          <w:rFonts w:ascii="Calibri Light" w:hAnsi="Calibri Light" w:cs="Calibri Light"/>
          <w:color w:val="002060"/>
        </w:rPr>
      </w:pPr>
    </w:p>
    <w:p w14:paraId="076234B2" w14:textId="77777777" w:rsidR="00D801A1" w:rsidRPr="00FA398F" w:rsidRDefault="00D801A1" w:rsidP="00BA7E75">
      <w:pPr>
        <w:tabs>
          <w:tab w:val="left" w:pos="9214"/>
        </w:tabs>
        <w:rPr>
          <w:rFonts w:ascii="Calibri Light" w:hAnsi="Calibri Light" w:cs="Calibri Light"/>
          <w:color w:val="002060"/>
        </w:rPr>
      </w:pPr>
    </w:p>
    <w:p w14:paraId="5D8C3527" w14:textId="77777777" w:rsidR="00D801A1" w:rsidRPr="00FA398F" w:rsidRDefault="00D801A1" w:rsidP="00BA7E75">
      <w:pPr>
        <w:tabs>
          <w:tab w:val="left" w:pos="9214"/>
        </w:tabs>
        <w:rPr>
          <w:rFonts w:ascii="Calibri Light" w:hAnsi="Calibri Light" w:cs="Calibri Light"/>
          <w:color w:val="002060"/>
        </w:rPr>
      </w:pPr>
    </w:p>
    <w:p w14:paraId="66E0049D" w14:textId="12A84D28" w:rsidR="00D801A1" w:rsidRPr="00FA398F" w:rsidRDefault="00014333" w:rsidP="00BA7E75">
      <w:pPr>
        <w:tabs>
          <w:tab w:val="left" w:pos="9214"/>
        </w:tabs>
        <w:rPr>
          <w:rFonts w:ascii="Calibri Light" w:hAnsi="Calibri Light" w:cs="Calibri Light"/>
          <w:color w:val="002060"/>
        </w:rPr>
      </w:pPr>
      <w:r w:rsidRPr="00FA398F">
        <w:rPr>
          <w:rFonts w:ascii="Calibri Light" w:hAnsi="Calibri Light" w:cs="Calibri Light"/>
          <w:noProof/>
          <w:color w:val="002060"/>
          <w:sz w:val="22"/>
        </w:rPr>
        <mc:AlternateContent>
          <mc:Choice Requires="wps">
            <w:drawing>
              <wp:anchor distT="0" distB="0" distL="114300" distR="114300" simplePos="0" relativeHeight="251663360" behindDoc="0" locked="0" layoutInCell="1" allowOverlap="1" wp14:anchorId="5DA4B1E6" wp14:editId="1249B181">
                <wp:simplePos x="0" y="0"/>
                <wp:positionH relativeFrom="margin">
                  <wp:posOffset>0</wp:posOffset>
                </wp:positionH>
                <wp:positionV relativeFrom="paragraph">
                  <wp:posOffset>0</wp:posOffset>
                </wp:positionV>
                <wp:extent cx="1792605" cy="1175385"/>
                <wp:effectExtent l="0" t="0" r="0" b="5715"/>
                <wp:wrapNone/>
                <wp:docPr id="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2605" cy="11753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FEB3A1" w14:textId="77777777" w:rsidR="00014333" w:rsidRPr="00332D05" w:rsidRDefault="00014333" w:rsidP="00014333">
                            <w:pPr>
                              <w:contextualSpacing/>
                              <w:jc w:val="left"/>
                              <w:rPr>
                                <w:rFonts w:cs="Open Sans"/>
                                <w:b/>
                                <w:bCs/>
                              </w:rPr>
                            </w:pPr>
                            <w:r w:rsidRPr="00332D05">
                              <w:rPr>
                                <w:rFonts w:cs="Open Sans"/>
                                <w:b/>
                                <w:bCs/>
                              </w:rPr>
                              <w:t>AGENCE GENERALE DES EQUIPEMENTS ET PRODUITS DE SANTE</w:t>
                            </w:r>
                          </w:p>
                          <w:p w14:paraId="053DF98A" w14:textId="77777777" w:rsidR="00014333" w:rsidRPr="00332D05" w:rsidRDefault="00014333" w:rsidP="00014333">
                            <w:pPr>
                              <w:jc w:val="left"/>
                              <w:rPr>
                                <w:rFonts w:cs="Open Sans"/>
                                <w:b/>
                                <w:bCs/>
                              </w:rPr>
                            </w:pPr>
                            <w:r w:rsidRPr="00332D05">
                              <w:rPr>
                                <w:rFonts w:cs="Open Sans"/>
                                <w:b/>
                                <w:bCs/>
                              </w:rPr>
                              <w:t>7, rue du Fer à Moulin</w:t>
                            </w:r>
                          </w:p>
                          <w:p w14:paraId="359AD2A3" w14:textId="77777777" w:rsidR="00014333" w:rsidRPr="00332D05" w:rsidRDefault="00014333" w:rsidP="00014333">
                            <w:pPr>
                              <w:jc w:val="left"/>
                              <w:rPr>
                                <w:rFonts w:cs="Open Sans"/>
                                <w:b/>
                                <w:bCs/>
                              </w:rPr>
                            </w:pPr>
                            <w:r w:rsidRPr="00332D05">
                              <w:rPr>
                                <w:rFonts w:cs="Open Sans"/>
                                <w:b/>
                                <w:bCs/>
                              </w:rPr>
                              <w:t>75221 - PARIS CEDEX 05</w:t>
                            </w:r>
                          </w:p>
                          <w:p w14:paraId="0F8F9734" w14:textId="77777777" w:rsidR="00014333" w:rsidRPr="00332D05" w:rsidRDefault="00014333" w:rsidP="00014333">
                            <w:pPr>
                              <w:contextualSpacing/>
                              <w:jc w:val="left"/>
                              <w:rPr>
                                <w:rFonts w:cs="Open Sans"/>
                                <w:b/>
                                <w:bCs/>
                              </w:rPr>
                            </w:pPr>
                            <w:r w:rsidRPr="00332D05">
                              <w:rPr>
                                <w:rFonts w:cs="Open Sans"/>
                                <w:b/>
                                <w:bCs/>
                              </w:rPr>
                              <w:t>Tél. : 01 43 37 95 96</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DA4B1E6" id="_x0000_t202" coordsize="21600,21600" o:spt="202" path="m,l,21600r21600,l21600,xe">
                <v:stroke joinstyle="miter"/>
                <v:path gradientshapeok="t" o:connecttype="rect"/>
              </v:shapetype>
              <v:shape id="Zone de texte 2" o:spid="_x0000_s1026" type="#_x0000_t202" style="position:absolute;left:0;text-align:left;margin-left:0;margin-top:0;width:141.15pt;height:92.5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" stroked="f">
                <v:textbox>
                  <w:txbxContent>
                    <w:p w14:paraId="4BFEB3A1" w14:textId="77777777" w:rsidR="00014333" w:rsidRPr="00332D05" w:rsidRDefault="00014333" w:rsidP="00014333">
                      <w:pPr>
                        <w:contextualSpacing/>
                        <w:jc w:val="left"/>
                        <w:rPr>
                          <w:rFonts w:cs="Open Sans"/>
                          <w:b/>
                          <w:bCs/>
                        </w:rPr>
                      </w:pPr>
                      <w:r w:rsidRPr="00332D05">
                        <w:rPr>
                          <w:rFonts w:cs="Open Sans"/>
                          <w:b/>
                          <w:bCs/>
                        </w:rPr>
                        <w:t>AGENCE GENERALE DES EQUIPEMENTS ET PRODUITS DE SANTE</w:t>
                      </w:r>
                    </w:p>
                    <w:p w14:paraId="053DF98A" w14:textId="77777777" w:rsidR="00014333" w:rsidRPr="00332D05" w:rsidRDefault="00014333" w:rsidP="00014333">
                      <w:pPr>
                        <w:jc w:val="left"/>
                        <w:rPr>
                          <w:rFonts w:cs="Open Sans"/>
                          <w:b/>
                          <w:bCs/>
                        </w:rPr>
                      </w:pPr>
                      <w:r w:rsidRPr="00332D05">
                        <w:rPr>
                          <w:rFonts w:cs="Open Sans"/>
                          <w:b/>
                          <w:bCs/>
                        </w:rPr>
                        <w:t>7, rue du Fer à Moulin</w:t>
                      </w:r>
                    </w:p>
                    <w:p w14:paraId="359AD2A3" w14:textId="77777777" w:rsidR="00014333" w:rsidRPr="00332D05" w:rsidRDefault="00014333" w:rsidP="00014333">
                      <w:pPr>
                        <w:jc w:val="left"/>
                        <w:rPr>
                          <w:rFonts w:cs="Open Sans"/>
                          <w:b/>
                          <w:bCs/>
                        </w:rPr>
                      </w:pPr>
                      <w:r w:rsidRPr="00332D05">
                        <w:rPr>
                          <w:rFonts w:cs="Open Sans"/>
                          <w:b/>
                          <w:bCs/>
                        </w:rPr>
                        <w:t>75221 - PARIS CEDEX 05</w:t>
                      </w:r>
                    </w:p>
                    <w:p w14:paraId="0F8F9734" w14:textId="77777777" w:rsidR="00014333" w:rsidRPr="00332D05" w:rsidRDefault="00014333" w:rsidP="00014333">
                      <w:pPr>
                        <w:contextualSpacing/>
                        <w:jc w:val="left"/>
                        <w:rPr>
                          <w:rFonts w:cs="Open Sans"/>
                          <w:b/>
                          <w:bCs/>
                        </w:rPr>
                      </w:pPr>
                      <w:r w:rsidRPr="00332D05">
                        <w:rPr>
                          <w:rFonts w:cs="Open Sans"/>
                          <w:b/>
                          <w:bCs/>
                        </w:rPr>
                        <w:t>Tél. : 01 43 37 95 96</w:t>
                      </w:r>
                    </w:p>
                  </w:txbxContent>
                </v:textbox>
                <w10:wrap anchorx="margin"/>
              </v:shape>
            </w:pict>
          </mc:Fallback>
        </mc:AlternateContent>
      </w:r>
    </w:p>
    <w:p w14:paraId="3B1DE702" w14:textId="77777777" w:rsidR="00D801A1" w:rsidRPr="00FA398F" w:rsidRDefault="00D801A1" w:rsidP="00BA7E75">
      <w:pPr>
        <w:tabs>
          <w:tab w:val="left" w:pos="9214"/>
        </w:tabs>
        <w:rPr>
          <w:rFonts w:ascii="Calibri Light" w:hAnsi="Calibri Light" w:cs="Calibri Light"/>
          <w:color w:val="002060"/>
        </w:rPr>
      </w:pPr>
    </w:p>
    <w:p w14:paraId="053407C1" w14:textId="77777777" w:rsidR="00D801A1" w:rsidRPr="00FA398F" w:rsidRDefault="00D801A1" w:rsidP="00BA7E75">
      <w:pPr>
        <w:tabs>
          <w:tab w:val="left" w:pos="9214"/>
        </w:tabs>
        <w:rPr>
          <w:rFonts w:ascii="Calibri Light" w:hAnsi="Calibri Light" w:cs="Calibri Light"/>
          <w:color w:val="002060"/>
        </w:rPr>
      </w:pPr>
    </w:p>
    <w:p w14:paraId="381A2A4A" w14:textId="77777777" w:rsidR="00D801A1" w:rsidRPr="00FA398F" w:rsidRDefault="00D801A1" w:rsidP="00BA7E75">
      <w:pPr>
        <w:tabs>
          <w:tab w:val="left" w:pos="9214"/>
        </w:tabs>
        <w:rPr>
          <w:rFonts w:ascii="Calibri Light" w:hAnsi="Calibri Light" w:cs="Calibri Light"/>
          <w:color w:val="002060"/>
        </w:rPr>
      </w:pPr>
    </w:p>
    <w:p w14:paraId="5ED5350B" w14:textId="77777777" w:rsidR="00D801A1" w:rsidRPr="00FA398F" w:rsidRDefault="00D801A1" w:rsidP="00BA7E75">
      <w:pPr>
        <w:tabs>
          <w:tab w:val="left" w:pos="9214"/>
        </w:tabs>
        <w:rPr>
          <w:rFonts w:ascii="Calibri Light" w:hAnsi="Calibri Light" w:cs="Calibri Light"/>
          <w:color w:val="002060"/>
        </w:rPr>
      </w:pPr>
    </w:p>
    <w:p w14:paraId="3460D0DF" w14:textId="77777777" w:rsidR="00D801A1" w:rsidRPr="00FA398F" w:rsidRDefault="00D801A1" w:rsidP="00BA7E75">
      <w:pPr>
        <w:tabs>
          <w:tab w:val="left" w:pos="9214"/>
        </w:tabs>
        <w:rPr>
          <w:rFonts w:ascii="Calibri Light" w:hAnsi="Calibri Light" w:cs="Calibri Light"/>
          <w:color w:val="002060"/>
        </w:rPr>
      </w:pPr>
    </w:p>
    <w:p w14:paraId="0139C7BE" w14:textId="77777777" w:rsidR="00D801A1" w:rsidRPr="00FA398F" w:rsidRDefault="00D801A1" w:rsidP="00BA7E75">
      <w:pPr>
        <w:tabs>
          <w:tab w:val="left" w:pos="9214"/>
        </w:tabs>
        <w:rPr>
          <w:rFonts w:ascii="Calibri Light" w:hAnsi="Calibri Light" w:cs="Calibri Light"/>
          <w:color w:val="002060"/>
        </w:rPr>
      </w:pPr>
    </w:p>
    <w:p w14:paraId="20B07780" w14:textId="77777777" w:rsidR="00D801A1" w:rsidRPr="00FA398F" w:rsidRDefault="00D801A1" w:rsidP="00BA7E75">
      <w:pPr>
        <w:tabs>
          <w:tab w:val="left" w:pos="9214"/>
        </w:tabs>
        <w:rPr>
          <w:rFonts w:ascii="Calibri Light" w:hAnsi="Calibri Light" w:cs="Calibri Light"/>
          <w:color w:val="002060"/>
        </w:rPr>
      </w:pPr>
    </w:p>
    <w:p w14:paraId="2CE53B2D" w14:textId="77777777" w:rsidR="00D801A1" w:rsidRPr="00FA398F" w:rsidRDefault="00D801A1" w:rsidP="00BA7E75">
      <w:pPr>
        <w:tabs>
          <w:tab w:val="left" w:pos="9214"/>
        </w:tabs>
        <w:rPr>
          <w:rFonts w:ascii="Calibri Light" w:hAnsi="Calibri Light" w:cs="Calibri Light"/>
          <w:color w:val="002060"/>
        </w:rPr>
      </w:pPr>
    </w:p>
    <w:p w14:paraId="711BEBDF" w14:textId="77777777" w:rsidR="00D801A1" w:rsidRPr="00332D05" w:rsidRDefault="00D801A1" w:rsidP="00BA7E75">
      <w:pPr>
        <w:tabs>
          <w:tab w:val="left" w:pos="9214"/>
        </w:tabs>
        <w:rPr>
          <w:rFonts w:ascii="Calibri Light" w:hAnsi="Calibri Light" w:cs="Calibri Light"/>
        </w:rPr>
      </w:pPr>
    </w:p>
    <w:p w14:paraId="6FC5C6D6" w14:textId="77777777" w:rsidR="00C6134D" w:rsidRPr="00332D05" w:rsidRDefault="00C6134D" w:rsidP="00BA7E75">
      <w:pPr>
        <w:tabs>
          <w:tab w:val="left" w:pos="9214"/>
        </w:tabs>
        <w:rPr>
          <w:rFonts w:ascii="Calibri Light" w:hAnsi="Calibri Light" w:cs="Calibri Light"/>
        </w:rPr>
      </w:pPr>
    </w:p>
    <w:p w14:paraId="1AB3D187" w14:textId="624C65DA" w:rsidR="00C6134D" w:rsidRPr="00332D05" w:rsidRDefault="00C6134D" w:rsidP="00DB6D68">
      <w:pPr>
        <w:pBdr>
          <w:top w:val="single" w:sz="4" w:space="16" w:color="auto"/>
          <w:left w:val="single" w:sz="4" w:space="0" w:color="auto"/>
          <w:bottom w:val="single" w:sz="4" w:space="15" w:color="auto"/>
          <w:right w:val="single" w:sz="4" w:space="0" w:color="auto"/>
        </w:pBdr>
        <w:shd w:val="pct12" w:color="auto" w:fill="FFFFFF"/>
        <w:spacing w:line="240" w:lineRule="auto"/>
        <w:ind w:left="567"/>
        <w:jc w:val="center"/>
        <w:rPr>
          <w:rFonts w:ascii="Calibri Light" w:hAnsi="Calibri Light" w:cs="Calibri Light"/>
          <w:b/>
          <w:sz w:val="40"/>
        </w:rPr>
      </w:pPr>
      <w:r w:rsidRPr="00332D05">
        <w:rPr>
          <w:rFonts w:ascii="Calibri Light" w:hAnsi="Calibri Light" w:cs="Calibri Light"/>
          <w:b/>
          <w:sz w:val="40"/>
        </w:rPr>
        <w:t xml:space="preserve">CAHIER DES CLAUSES TECHNIQUES </w:t>
      </w:r>
      <w:r w:rsidR="00F15864" w:rsidRPr="00332D05">
        <w:rPr>
          <w:rFonts w:ascii="Calibri Light" w:hAnsi="Calibri Light" w:cs="Calibri Light"/>
          <w:b/>
          <w:sz w:val="40"/>
        </w:rPr>
        <w:t>PARTICULIÈRES</w:t>
      </w:r>
    </w:p>
    <w:p w14:paraId="7F79F00C" w14:textId="77777777" w:rsidR="00C6134D" w:rsidRPr="00332D05" w:rsidRDefault="00C6134D" w:rsidP="00DB6D68">
      <w:pPr>
        <w:pBdr>
          <w:top w:val="single" w:sz="4" w:space="16" w:color="auto"/>
          <w:left w:val="single" w:sz="4" w:space="0" w:color="auto"/>
          <w:bottom w:val="single" w:sz="4" w:space="15" w:color="auto"/>
          <w:right w:val="single" w:sz="4" w:space="0" w:color="auto"/>
        </w:pBdr>
        <w:shd w:val="pct12" w:color="auto" w:fill="FFFFFF"/>
        <w:spacing w:line="240" w:lineRule="auto"/>
        <w:ind w:left="567"/>
        <w:jc w:val="center"/>
        <w:rPr>
          <w:rFonts w:ascii="Calibri Light" w:hAnsi="Calibri Light" w:cs="Calibri Light"/>
          <w:b/>
          <w:sz w:val="40"/>
        </w:rPr>
      </w:pPr>
      <w:r w:rsidRPr="00332D05">
        <w:rPr>
          <w:rFonts w:ascii="Calibri Light" w:hAnsi="Calibri Light" w:cs="Calibri Light"/>
          <w:b/>
          <w:sz w:val="40"/>
        </w:rPr>
        <w:t>(CCTP)</w:t>
      </w:r>
    </w:p>
    <w:p w14:paraId="395B44C2" w14:textId="77777777" w:rsidR="00C6134D" w:rsidRPr="00332D05" w:rsidRDefault="00C6134D" w:rsidP="00DB6D68">
      <w:pPr>
        <w:pBdr>
          <w:top w:val="single" w:sz="4" w:space="16" w:color="auto"/>
          <w:left w:val="single" w:sz="4" w:space="0" w:color="auto"/>
          <w:bottom w:val="single" w:sz="4" w:space="15" w:color="auto"/>
          <w:right w:val="single" w:sz="4" w:space="0" w:color="auto"/>
        </w:pBdr>
        <w:shd w:val="pct12" w:color="auto" w:fill="FFFFFF"/>
        <w:spacing w:line="240" w:lineRule="auto"/>
        <w:ind w:left="567"/>
        <w:jc w:val="center"/>
        <w:rPr>
          <w:rFonts w:ascii="Calibri Light" w:hAnsi="Calibri Light" w:cs="Calibri Light"/>
          <w:b/>
          <w:sz w:val="32"/>
        </w:rPr>
      </w:pPr>
    </w:p>
    <w:p w14:paraId="7D698C62" w14:textId="17DF5135" w:rsidR="00C6134D" w:rsidRPr="00332D05" w:rsidRDefault="00F15864" w:rsidP="00DB6D68">
      <w:pPr>
        <w:pBdr>
          <w:top w:val="single" w:sz="4" w:space="16" w:color="auto"/>
          <w:left w:val="single" w:sz="4" w:space="0" w:color="auto"/>
          <w:bottom w:val="single" w:sz="4" w:space="15" w:color="auto"/>
          <w:right w:val="single" w:sz="4" w:space="0" w:color="auto"/>
        </w:pBdr>
        <w:shd w:val="pct12" w:color="auto" w:fill="FFFFFF"/>
        <w:spacing w:line="240" w:lineRule="auto"/>
        <w:ind w:left="567"/>
        <w:jc w:val="center"/>
        <w:rPr>
          <w:rFonts w:ascii="Calibri Light" w:hAnsi="Calibri Light" w:cs="Calibri Light"/>
          <w:b/>
          <w:sz w:val="32"/>
        </w:rPr>
      </w:pPr>
      <w:r w:rsidRPr="00332D05">
        <w:rPr>
          <w:rFonts w:ascii="Calibri Light" w:hAnsi="Calibri Light" w:cs="Calibri Light"/>
          <w:b/>
          <w:sz w:val="32"/>
        </w:rPr>
        <w:t xml:space="preserve">Consultation N° </w:t>
      </w:r>
      <w:r w:rsidR="00332D05" w:rsidRPr="00332D05">
        <w:rPr>
          <w:rFonts w:ascii="Calibri Light" w:hAnsi="Calibri Light" w:cs="Calibri Light"/>
          <w:b/>
          <w:sz w:val="32"/>
        </w:rPr>
        <w:t>25.16-IT</w:t>
      </w:r>
      <w:r w:rsidRPr="00332D05">
        <w:rPr>
          <w:rFonts w:ascii="Calibri Light" w:hAnsi="Calibri Light" w:cs="Calibri Light"/>
          <w:b/>
          <w:sz w:val="32"/>
        </w:rPr>
        <w:t xml:space="preserve"> </w:t>
      </w:r>
    </w:p>
    <w:p w14:paraId="6A90FFAC" w14:textId="77777777" w:rsidR="00C6134D" w:rsidRPr="00332D05" w:rsidRDefault="00C6134D" w:rsidP="00BA7E75">
      <w:pPr>
        <w:tabs>
          <w:tab w:val="left" w:pos="9214"/>
        </w:tabs>
        <w:spacing w:line="240" w:lineRule="auto"/>
        <w:rPr>
          <w:rFonts w:ascii="Calibri Light" w:hAnsi="Calibri Light" w:cs="Calibri Light"/>
        </w:rPr>
      </w:pPr>
    </w:p>
    <w:p w14:paraId="2BC01D91" w14:textId="77777777" w:rsidR="007C0383" w:rsidRPr="00332D05" w:rsidRDefault="007C0383" w:rsidP="00BA7E75">
      <w:pPr>
        <w:tabs>
          <w:tab w:val="left" w:pos="9214"/>
        </w:tabs>
        <w:rPr>
          <w:rFonts w:ascii="Calibri Light" w:hAnsi="Calibri Light" w:cs="Calibri Light"/>
        </w:rPr>
      </w:pPr>
    </w:p>
    <w:p w14:paraId="043B0BD6" w14:textId="77777777" w:rsidR="002D0C14" w:rsidRPr="00332D05" w:rsidRDefault="002D0C14" w:rsidP="00BA7E75">
      <w:pPr>
        <w:tabs>
          <w:tab w:val="left" w:pos="9214"/>
        </w:tabs>
        <w:rPr>
          <w:rFonts w:ascii="Calibri Light" w:hAnsi="Calibri Light" w:cs="Calibri Light"/>
        </w:rPr>
      </w:pPr>
    </w:p>
    <w:p w14:paraId="415FDC27" w14:textId="77777777" w:rsidR="00D801A1" w:rsidRPr="00332D05" w:rsidRDefault="00D801A1" w:rsidP="00BA7E75">
      <w:pPr>
        <w:tabs>
          <w:tab w:val="left" w:pos="9214"/>
        </w:tabs>
        <w:rPr>
          <w:rFonts w:ascii="Calibri Light" w:hAnsi="Calibri Light" w:cs="Calibri Light"/>
        </w:rPr>
      </w:pPr>
    </w:p>
    <w:p w14:paraId="357110D9" w14:textId="1464F715" w:rsidR="00332D05" w:rsidRPr="00332D05" w:rsidRDefault="00332D05" w:rsidP="00332D05">
      <w:pPr>
        <w:tabs>
          <w:tab w:val="left" w:pos="9214"/>
        </w:tabs>
        <w:rPr>
          <w:rFonts w:ascii="Calibri Light" w:hAnsi="Calibri Light" w:cs="Calibri Light"/>
          <w:b/>
          <w:bCs/>
          <w:smallCaps/>
          <w:sz w:val="28"/>
          <w:szCs w:val="28"/>
        </w:rPr>
      </w:pPr>
      <w:r w:rsidRPr="00332D05">
        <w:rPr>
          <w:rFonts w:ascii="Open Sans" w:hAnsi="Open Sans" w:cs="Arial"/>
          <w:b/>
        </w:rPr>
        <w:t>Procédure :</w:t>
      </w:r>
      <w:r w:rsidRPr="00332D05">
        <w:rPr>
          <w:rFonts w:ascii="Calibri Light" w:hAnsi="Calibri Light" w:cs="Calibri Light"/>
          <w:b/>
          <w:sz w:val="28"/>
        </w:rPr>
        <w:t xml:space="preserve"> </w:t>
      </w:r>
      <w:r w:rsidRPr="00332D05">
        <w:rPr>
          <w:rFonts w:ascii="Open Sans" w:hAnsi="Open Sans" w:cs="Arial"/>
          <w:bCs/>
        </w:rPr>
        <w:t>Marché à procédure adaptée</w:t>
      </w:r>
    </w:p>
    <w:p w14:paraId="158D9DEF" w14:textId="4DA02980" w:rsidR="00D801A1" w:rsidRPr="00332D05" w:rsidRDefault="00D801A1" w:rsidP="00332D05">
      <w:pPr>
        <w:tabs>
          <w:tab w:val="left" w:pos="1418"/>
        </w:tabs>
        <w:spacing w:line="240" w:lineRule="auto"/>
        <w:ind w:left="1418" w:hanging="1418"/>
        <w:rPr>
          <w:rFonts w:ascii="Open Sans" w:hAnsi="Open Sans" w:cs="Arial"/>
          <w:b/>
        </w:rPr>
      </w:pPr>
    </w:p>
    <w:p w14:paraId="33E976D6" w14:textId="77777777" w:rsidR="00332D05" w:rsidRPr="00332D05" w:rsidRDefault="00332D05" w:rsidP="00BA7E75">
      <w:pPr>
        <w:tabs>
          <w:tab w:val="left" w:pos="9214"/>
        </w:tabs>
        <w:rPr>
          <w:rFonts w:ascii="Calibri Light" w:hAnsi="Calibri Light" w:cs="Calibri Light"/>
        </w:rPr>
      </w:pPr>
    </w:p>
    <w:p w14:paraId="74F0A486" w14:textId="7ADCD189" w:rsidR="00D801A1" w:rsidRPr="00332D05" w:rsidRDefault="00D801A1" w:rsidP="00BA7E75">
      <w:pPr>
        <w:tabs>
          <w:tab w:val="left" w:pos="9214"/>
        </w:tabs>
        <w:rPr>
          <w:rFonts w:ascii="Open Sans" w:hAnsi="Open Sans" w:cs="Arial"/>
          <w:b/>
        </w:rPr>
      </w:pPr>
      <w:r w:rsidRPr="00332D05">
        <w:rPr>
          <w:rFonts w:ascii="Open Sans" w:hAnsi="Open Sans" w:cs="Arial"/>
          <w:b/>
        </w:rPr>
        <w:t>Objet</w:t>
      </w:r>
      <w:r w:rsidR="00642B83" w:rsidRPr="00332D05">
        <w:rPr>
          <w:rFonts w:ascii="Open Sans" w:hAnsi="Open Sans" w:cs="Arial"/>
          <w:b/>
        </w:rPr>
        <w:t> :</w:t>
      </w:r>
      <w:r w:rsidRPr="00332D05">
        <w:rPr>
          <w:rFonts w:ascii="Open Sans" w:hAnsi="Open Sans" w:cs="Arial"/>
          <w:b/>
        </w:rPr>
        <w:t xml:space="preserve"> </w:t>
      </w:r>
      <w:r w:rsidR="00E849E0" w:rsidRPr="00E849E0">
        <w:rPr>
          <w:rFonts w:ascii="Open Sans" w:hAnsi="Open Sans" w:cs="Arial"/>
          <w:bCs/>
        </w:rPr>
        <w:t>Prestations d’expertise indépendante de la solution de vote électronique (SVE) utilisée pour les élections professionnelles de l’Assistance Publique – Hôpitaux de Paris (AP-HP) en décembre 2026</w:t>
      </w:r>
      <w:r w:rsidRPr="00332D05">
        <w:rPr>
          <w:rFonts w:ascii="Open Sans" w:hAnsi="Open Sans" w:cs="Arial"/>
          <w:bCs/>
        </w:rPr>
        <w:t>.</w:t>
      </w:r>
    </w:p>
    <w:p w14:paraId="4EE4AC8E" w14:textId="77777777" w:rsidR="00D801A1" w:rsidRPr="00332D05" w:rsidRDefault="00D801A1" w:rsidP="00BA7E75">
      <w:pPr>
        <w:tabs>
          <w:tab w:val="left" w:pos="9214"/>
        </w:tabs>
        <w:rPr>
          <w:rFonts w:ascii="Calibri Light" w:hAnsi="Calibri Light" w:cs="Calibri Light"/>
          <w:sz w:val="22"/>
          <w:szCs w:val="22"/>
        </w:rPr>
      </w:pPr>
    </w:p>
    <w:p w14:paraId="0AFE564A" w14:textId="77777777" w:rsidR="00D801A1" w:rsidRPr="00332D05" w:rsidRDefault="00D801A1" w:rsidP="00BA7E75">
      <w:pPr>
        <w:tabs>
          <w:tab w:val="left" w:pos="9214"/>
        </w:tabs>
        <w:rPr>
          <w:rFonts w:ascii="Calibri Light" w:hAnsi="Calibri Light" w:cs="Calibri Light"/>
          <w:sz w:val="28"/>
          <w:szCs w:val="28"/>
        </w:rPr>
      </w:pPr>
    </w:p>
    <w:p w14:paraId="4AC03184" w14:textId="77777777" w:rsidR="00332D05" w:rsidRPr="00332D05" w:rsidRDefault="00332D05" w:rsidP="00332D05">
      <w:pPr>
        <w:rPr>
          <w:rFonts w:ascii="Open Sans" w:hAnsi="Open Sans" w:cs="Arial"/>
          <w:bCs/>
        </w:rPr>
      </w:pPr>
      <w:r w:rsidRPr="00332D05">
        <w:rPr>
          <w:rFonts w:ascii="Open Sans" w:hAnsi="Open Sans" w:cs="Arial"/>
          <w:bCs/>
        </w:rPr>
        <w:t>Ce document est associé au Cahier des Clauses Administratives Particulières.</w:t>
      </w:r>
    </w:p>
    <w:p w14:paraId="5BAE33BF" w14:textId="16A1FF61" w:rsidR="009534AD" w:rsidRPr="00332D05" w:rsidRDefault="00F15864">
      <w:pPr>
        <w:spacing w:after="200" w:line="276" w:lineRule="auto"/>
        <w:jc w:val="left"/>
        <w:rPr>
          <w:rFonts w:ascii="Calibri Light" w:hAnsi="Calibri Light" w:cs="Calibri Light"/>
        </w:rPr>
      </w:pPr>
      <w:r w:rsidRPr="00332D05">
        <w:rPr>
          <w:rFonts w:ascii="Calibri Light" w:hAnsi="Calibri Light" w:cs="Calibri Light"/>
        </w:rPr>
        <w:br w:type="page"/>
      </w:r>
    </w:p>
    <w:p w14:paraId="5914CCF6" w14:textId="6D633F44" w:rsidR="00366B49" w:rsidRPr="00332D05" w:rsidRDefault="002A45C1" w:rsidP="002A45C1">
      <w:pPr>
        <w:pStyle w:val="TM1"/>
        <w:rPr>
          <w:color w:val="auto"/>
        </w:rPr>
      </w:pPr>
      <w:r w:rsidRPr="00332D05">
        <w:rPr>
          <w:color w:val="auto"/>
        </w:rPr>
        <w:lastRenderedPageBreak/>
        <w:t>Table des matières</w:t>
      </w:r>
    </w:p>
    <w:p w14:paraId="277CFF3A" w14:textId="24ABA53D" w:rsidR="00021BDC" w:rsidRPr="00332D05" w:rsidRDefault="00FA398F">
      <w:pPr>
        <w:pStyle w:val="TM1"/>
        <w:rPr>
          <w:rFonts w:asciiTheme="minorHAnsi" w:eastAsiaTheme="minorEastAsia" w:hAnsiTheme="minorHAnsi" w:cstheme="minorBidi"/>
          <w:b w:val="0"/>
          <w:bCs w:val="0"/>
          <w:caps w:val="0"/>
          <w:noProof/>
          <w:color w:val="auto"/>
          <w:sz w:val="22"/>
          <w:szCs w:val="22"/>
          <w:u w:val="none"/>
        </w:rPr>
      </w:pPr>
      <w:r w:rsidRPr="00332D05">
        <w:rPr>
          <w:color w:val="auto"/>
          <w:sz w:val="22"/>
          <w:szCs w:val="22"/>
        </w:rPr>
        <w:fldChar w:fldCharType="begin"/>
      </w:r>
      <w:r w:rsidRPr="00332D05">
        <w:rPr>
          <w:color w:val="auto"/>
        </w:rPr>
        <w:instrText xml:space="preserve"> TOC \o "1-3" \h \z \u </w:instrText>
      </w:r>
      <w:r w:rsidRPr="00332D05">
        <w:rPr>
          <w:color w:val="auto"/>
          <w:sz w:val="22"/>
          <w:szCs w:val="22"/>
        </w:rPr>
        <w:fldChar w:fldCharType="separate"/>
      </w:r>
      <w:hyperlink w:anchor="_Toc201319030" w:history="1">
        <w:r w:rsidR="00021BDC" w:rsidRPr="00332D05">
          <w:rPr>
            <w:rStyle w:val="Lienhypertexte"/>
            <w:noProof/>
            <w:color w:val="auto"/>
          </w:rPr>
          <w:t>Article 1 – Objet et cadre du marché</w:t>
        </w:r>
        <w:r w:rsidR="00021BDC" w:rsidRPr="00332D05">
          <w:rPr>
            <w:noProof/>
            <w:webHidden/>
            <w:color w:val="auto"/>
          </w:rPr>
          <w:tab/>
        </w:r>
        <w:r w:rsidR="00021BDC" w:rsidRPr="00332D05">
          <w:rPr>
            <w:noProof/>
            <w:webHidden/>
            <w:color w:val="auto"/>
          </w:rPr>
          <w:fldChar w:fldCharType="begin"/>
        </w:r>
        <w:r w:rsidR="00021BDC" w:rsidRPr="00332D05">
          <w:rPr>
            <w:noProof/>
            <w:webHidden/>
            <w:color w:val="auto"/>
          </w:rPr>
          <w:instrText xml:space="preserve"> PAGEREF _Toc201319030 \h </w:instrText>
        </w:r>
        <w:r w:rsidR="00021BDC" w:rsidRPr="00332D05">
          <w:rPr>
            <w:noProof/>
            <w:webHidden/>
            <w:color w:val="auto"/>
          </w:rPr>
        </w:r>
        <w:r w:rsidR="00021BDC" w:rsidRPr="00332D05">
          <w:rPr>
            <w:noProof/>
            <w:webHidden/>
            <w:color w:val="auto"/>
          </w:rPr>
          <w:fldChar w:fldCharType="separate"/>
        </w:r>
        <w:r w:rsidR="00021BDC" w:rsidRPr="00332D05">
          <w:rPr>
            <w:noProof/>
            <w:webHidden/>
            <w:color w:val="auto"/>
          </w:rPr>
          <w:t>4</w:t>
        </w:r>
        <w:r w:rsidR="00021BDC" w:rsidRPr="00332D05">
          <w:rPr>
            <w:noProof/>
            <w:webHidden/>
            <w:color w:val="auto"/>
          </w:rPr>
          <w:fldChar w:fldCharType="end"/>
        </w:r>
      </w:hyperlink>
    </w:p>
    <w:p w14:paraId="0158249F" w14:textId="6A97F68F" w:rsidR="00021BDC" w:rsidRPr="00332D05" w:rsidRDefault="006A6C28">
      <w:pPr>
        <w:pStyle w:val="TM2"/>
        <w:tabs>
          <w:tab w:val="right" w:leader="underscore" w:pos="9346"/>
        </w:tabs>
        <w:rPr>
          <w:rFonts w:eastAsiaTheme="minorEastAsia" w:cstheme="minorBidi"/>
          <w:b w:val="0"/>
          <w:bCs w:val="0"/>
          <w:smallCaps w:val="0"/>
          <w:noProof/>
        </w:rPr>
      </w:pPr>
      <w:hyperlink w:anchor="_Toc201319031" w:history="1">
        <w:r w:rsidR="00021BDC" w:rsidRPr="00332D05">
          <w:rPr>
            <w:rStyle w:val="Lienhypertexte"/>
            <w:noProof/>
            <w:color w:val="auto"/>
          </w:rPr>
          <w:t>1.1 Objet du marché</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_Toc201319031 \h </w:instrText>
        </w:r>
        <w:r w:rsidR="00021BDC" w:rsidRPr="00332D05">
          <w:rPr>
            <w:noProof/>
            <w:webHidden/>
          </w:rPr>
        </w:r>
        <w:r w:rsidR="00021BDC" w:rsidRPr="00332D05">
          <w:rPr>
            <w:noProof/>
            <w:webHidden/>
          </w:rPr>
          <w:fldChar w:fldCharType="separate"/>
        </w:r>
        <w:r w:rsidR="00021BDC" w:rsidRPr="00332D05">
          <w:rPr>
            <w:noProof/>
            <w:webHidden/>
          </w:rPr>
          <w:t>4</w:t>
        </w:r>
        <w:r w:rsidR="00021BDC" w:rsidRPr="00332D05">
          <w:rPr>
            <w:noProof/>
            <w:webHidden/>
          </w:rPr>
          <w:fldChar w:fldCharType="end"/>
        </w:r>
      </w:hyperlink>
    </w:p>
    <w:p w14:paraId="2D81A55B" w14:textId="7382862F" w:rsidR="00021BDC" w:rsidRPr="00332D05" w:rsidRDefault="006A6C28">
      <w:pPr>
        <w:pStyle w:val="TM2"/>
        <w:tabs>
          <w:tab w:val="right" w:leader="underscore" w:pos="9346"/>
        </w:tabs>
        <w:rPr>
          <w:rFonts w:eastAsiaTheme="minorEastAsia" w:cstheme="minorBidi"/>
          <w:b w:val="0"/>
          <w:bCs w:val="0"/>
          <w:smallCaps w:val="0"/>
          <w:noProof/>
        </w:rPr>
      </w:pPr>
      <w:hyperlink w:anchor="_Toc201319032" w:history="1">
        <w:r w:rsidR="00021BDC" w:rsidRPr="00332D05">
          <w:rPr>
            <w:rStyle w:val="Lienhypertexte"/>
            <w:noProof/>
            <w:color w:val="auto"/>
          </w:rPr>
          <w:t>1.2 Parties prenantes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_Toc201319032 \h </w:instrText>
        </w:r>
        <w:r w:rsidR="00021BDC" w:rsidRPr="00332D05">
          <w:rPr>
            <w:noProof/>
            <w:webHidden/>
          </w:rPr>
        </w:r>
        <w:r w:rsidR="00021BDC" w:rsidRPr="00332D05">
          <w:rPr>
            <w:noProof/>
            <w:webHidden/>
          </w:rPr>
          <w:fldChar w:fldCharType="separate"/>
        </w:r>
        <w:r w:rsidR="00021BDC" w:rsidRPr="00332D05">
          <w:rPr>
            <w:noProof/>
            <w:webHidden/>
          </w:rPr>
          <w:t>4</w:t>
        </w:r>
        <w:r w:rsidR="00021BDC" w:rsidRPr="00332D05">
          <w:rPr>
            <w:noProof/>
            <w:webHidden/>
          </w:rPr>
          <w:fldChar w:fldCharType="end"/>
        </w:r>
      </w:hyperlink>
    </w:p>
    <w:p w14:paraId="61B1535F" w14:textId="649E191D" w:rsidR="00021BDC" w:rsidRPr="00332D05" w:rsidRDefault="006A6C28">
      <w:pPr>
        <w:pStyle w:val="TM2"/>
        <w:tabs>
          <w:tab w:val="right" w:leader="underscore" w:pos="9346"/>
        </w:tabs>
        <w:rPr>
          <w:rFonts w:eastAsiaTheme="minorEastAsia" w:cstheme="minorBidi"/>
          <w:b w:val="0"/>
          <w:bCs w:val="0"/>
          <w:smallCaps w:val="0"/>
          <w:noProof/>
        </w:rPr>
      </w:pPr>
      <w:hyperlink w:anchor="_Toc201319033" w:history="1">
        <w:r w:rsidR="00021BDC" w:rsidRPr="00332D05">
          <w:rPr>
            <w:rStyle w:val="Lienhypertexte"/>
            <w:noProof/>
            <w:color w:val="auto"/>
          </w:rPr>
          <w:t>1.3 Contexte général</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_Toc201319033 \h </w:instrText>
        </w:r>
        <w:r w:rsidR="00021BDC" w:rsidRPr="00332D05">
          <w:rPr>
            <w:noProof/>
            <w:webHidden/>
          </w:rPr>
        </w:r>
        <w:r w:rsidR="00021BDC" w:rsidRPr="00332D05">
          <w:rPr>
            <w:noProof/>
            <w:webHidden/>
          </w:rPr>
          <w:fldChar w:fldCharType="separate"/>
        </w:r>
        <w:r w:rsidR="00021BDC" w:rsidRPr="00332D05">
          <w:rPr>
            <w:noProof/>
            <w:webHidden/>
          </w:rPr>
          <w:t>4</w:t>
        </w:r>
        <w:r w:rsidR="00021BDC" w:rsidRPr="00332D05">
          <w:rPr>
            <w:noProof/>
            <w:webHidden/>
          </w:rPr>
          <w:fldChar w:fldCharType="end"/>
        </w:r>
      </w:hyperlink>
    </w:p>
    <w:p w14:paraId="6AD85B82" w14:textId="1276E00F" w:rsidR="00021BDC" w:rsidRPr="00332D05" w:rsidRDefault="006A6C28">
      <w:pPr>
        <w:pStyle w:val="TM2"/>
        <w:tabs>
          <w:tab w:val="right" w:leader="underscore" w:pos="9346"/>
        </w:tabs>
        <w:rPr>
          <w:rFonts w:eastAsiaTheme="minorEastAsia" w:cstheme="minorBidi"/>
          <w:b w:val="0"/>
          <w:bCs w:val="0"/>
          <w:smallCaps w:val="0"/>
          <w:noProof/>
        </w:rPr>
      </w:pPr>
      <w:hyperlink w:anchor="_Toc201319034" w:history="1">
        <w:r w:rsidR="00021BDC" w:rsidRPr="00332D05">
          <w:rPr>
            <w:rStyle w:val="Lienhypertexte"/>
            <w:noProof/>
            <w:color w:val="auto"/>
          </w:rPr>
          <w:t>1.4 Cadre juridique</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_Toc201319034 \h </w:instrText>
        </w:r>
        <w:r w:rsidR="00021BDC" w:rsidRPr="00332D05">
          <w:rPr>
            <w:noProof/>
            <w:webHidden/>
          </w:rPr>
        </w:r>
        <w:r w:rsidR="00021BDC" w:rsidRPr="00332D05">
          <w:rPr>
            <w:noProof/>
            <w:webHidden/>
          </w:rPr>
          <w:fldChar w:fldCharType="separate"/>
        </w:r>
        <w:r w:rsidR="00021BDC" w:rsidRPr="00332D05">
          <w:rPr>
            <w:noProof/>
            <w:webHidden/>
          </w:rPr>
          <w:t>5</w:t>
        </w:r>
        <w:r w:rsidR="00021BDC" w:rsidRPr="00332D05">
          <w:rPr>
            <w:noProof/>
            <w:webHidden/>
          </w:rPr>
          <w:fldChar w:fldCharType="end"/>
        </w:r>
      </w:hyperlink>
    </w:p>
    <w:p w14:paraId="093B7348" w14:textId="1AE2F82F" w:rsidR="00021BDC" w:rsidRPr="00332D05" w:rsidRDefault="006A6C28">
      <w:pPr>
        <w:pStyle w:val="TM1"/>
        <w:rPr>
          <w:rFonts w:asciiTheme="minorHAnsi" w:eastAsiaTheme="minorEastAsia" w:hAnsiTheme="minorHAnsi" w:cstheme="minorBidi"/>
          <w:b w:val="0"/>
          <w:bCs w:val="0"/>
          <w:caps w:val="0"/>
          <w:noProof/>
          <w:color w:val="auto"/>
          <w:sz w:val="22"/>
          <w:szCs w:val="22"/>
          <w:u w:val="none"/>
        </w:rPr>
      </w:pPr>
      <w:hyperlink w:anchor="_Toc201319035" w:history="1">
        <w:r w:rsidR="00021BDC" w:rsidRPr="00332D05">
          <w:rPr>
            <w:rStyle w:val="Lienhypertexte"/>
            <w:noProof/>
            <w:color w:val="auto"/>
          </w:rPr>
          <w:t>Article 2 – Décomposition en lots</w:t>
        </w:r>
        <w:r w:rsidR="00021BDC" w:rsidRPr="00332D05">
          <w:rPr>
            <w:noProof/>
            <w:webHidden/>
            <w:color w:val="auto"/>
          </w:rPr>
          <w:tab/>
        </w:r>
        <w:r w:rsidR="00021BDC" w:rsidRPr="00332D05">
          <w:rPr>
            <w:noProof/>
            <w:webHidden/>
            <w:color w:val="auto"/>
          </w:rPr>
          <w:fldChar w:fldCharType="begin"/>
        </w:r>
        <w:r w:rsidR="00021BDC" w:rsidRPr="00332D05">
          <w:rPr>
            <w:noProof/>
            <w:webHidden/>
            <w:color w:val="auto"/>
          </w:rPr>
          <w:instrText xml:space="preserve"> PAGEREF _Toc201319035 \h </w:instrText>
        </w:r>
        <w:r w:rsidR="00021BDC" w:rsidRPr="00332D05">
          <w:rPr>
            <w:noProof/>
            <w:webHidden/>
            <w:color w:val="auto"/>
          </w:rPr>
        </w:r>
        <w:r w:rsidR="00021BDC" w:rsidRPr="00332D05">
          <w:rPr>
            <w:noProof/>
            <w:webHidden/>
            <w:color w:val="auto"/>
          </w:rPr>
          <w:fldChar w:fldCharType="separate"/>
        </w:r>
        <w:r w:rsidR="00021BDC" w:rsidRPr="00332D05">
          <w:rPr>
            <w:noProof/>
            <w:webHidden/>
            <w:color w:val="auto"/>
          </w:rPr>
          <w:t>7</w:t>
        </w:r>
        <w:r w:rsidR="00021BDC" w:rsidRPr="00332D05">
          <w:rPr>
            <w:noProof/>
            <w:webHidden/>
            <w:color w:val="auto"/>
          </w:rPr>
          <w:fldChar w:fldCharType="end"/>
        </w:r>
      </w:hyperlink>
    </w:p>
    <w:p w14:paraId="48C237BE" w14:textId="0FBAB4B0" w:rsidR="00021BDC" w:rsidRPr="00332D05" w:rsidRDefault="006A6C28" w:rsidP="00021BDC">
      <w:pPr>
        <w:pStyle w:val="TM1"/>
        <w:jc w:val="both"/>
        <w:rPr>
          <w:rFonts w:asciiTheme="minorHAnsi" w:eastAsiaTheme="minorEastAsia" w:hAnsiTheme="minorHAnsi" w:cstheme="minorBidi"/>
          <w:b w:val="0"/>
          <w:bCs w:val="0"/>
          <w:caps w:val="0"/>
          <w:noProof/>
          <w:color w:val="auto"/>
          <w:sz w:val="22"/>
          <w:szCs w:val="22"/>
          <w:u w:val="none"/>
        </w:rPr>
      </w:pPr>
      <w:hyperlink w:anchor="_Toc201319036" w:history="1">
        <w:r w:rsidR="00021BDC" w:rsidRPr="00332D05">
          <w:rPr>
            <w:rStyle w:val="Lienhypertexte"/>
            <w:noProof/>
            <w:color w:val="auto"/>
          </w:rPr>
          <w:t>Article 3 – Exigences et dispositions communes à l’ensemble de la mission</w:t>
        </w:r>
        <w:r w:rsidR="00021BDC" w:rsidRPr="00332D05">
          <w:rPr>
            <w:noProof/>
            <w:webHidden/>
            <w:color w:val="auto"/>
          </w:rPr>
          <w:tab/>
        </w:r>
        <w:r w:rsidR="00021BDC" w:rsidRPr="00332D05">
          <w:rPr>
            <w:noProof/>
            <w:webHidden/>
            <w:color w:val="auto"/>
          </w:rPr>
          <w:fldChar w:fldCharType="begin"/>
        </w:r>
        <w:r w:rsidR="00021BDC" w:rsidRPr="00332D05">
          <w:rPr>
            <w:noProof/>
            <w:webHidden/>
            <w:color w:val="auto"/>
          </w:rPr>
          <w:instrText xml:space="preserve"> PAGEREF _Toc201319036 \h </w:instrText>
        </w:r>
        <w:r w:rsidR="00021BDC" w:rsidRPr="00332D05">
          <w:rPr>
            <w:noProof/>
            <w:webHidden/>
            <w:color w:val="auto"/>
          </w:rPr>
        </w:r>
        <w:r w:rsidR="00021BDC" w:rsidRPr="00332D05">
          <w:rPr>
            <w:noProof/>
            <w:webHidden/>
            <w:color w:val="auto"/>
          </w:rPr>
          <w:fldChar w:fldCharType="separate"/>
        </w:r>
        <w:r w:rsidR="00021BDC" w:rsidRPr="00332D05">
          <w:rPr>
            <w:noProof/>
            <w:webHidden/>
            <w:color w:val="auto"/>
          </w:rPr>
          <w:t>8</w:t>
        </w:r>
        <w:r w:rsidR="00021BDC" w:rsidRPr="00332D05">
          <w:rPr>
            <w:noProof/>
            <w:webHidden/>
            <w:color w:val="auto"/>
          </w:rPr>
          <w:fldChar w:fldCharType="end"/>
        </w:r>
      </w:hyperlink>
    </w:p>
    <w:p w14:paraId="5DE162C4" w14:textId="19011009" w:rsidR="00021BDC" w:rsidRPr="00332D05" w:rsidRDefault="006A6C28">
      <w:pPr>
        <w:pStyle w:val="TM2"/>
        <w:tabs>
          <w:tab w:val="right" w:leader="underscore" w:pos="9346"/>
        </w:tabs>
        <w:rPr>
          <w:rFonts w:eastAsiaTheme="minorEastAsia" w:cstheme="minorBidi"/>
          <w:b w:val="0"/>
          <w:bCs w:val="0"/>
          <w:smallCaps w:val="0"/>
          <w:noProof/>
        </w:rPr>
      </w:pPr>
      <w:hyperlink w:anchor="_Toc201319037" w:history="1">
        <w:r w:rsidR="00021BDC" w:rsidRPr="00332D05">
          <w:rPr>
            <w:rStyle w:val="Lienhypertexte"/>
            <w:noProof/>
            <w:color w:val="auto"/>
          </w:rPr>
          <w:t>3.1. Indépendance, compétences et qualifications du Titulaire</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_Toc201319037 \h </w:instrText>
        </w:r>
        <w:r w:rsidR="00021BDC" w:rsidRPr="00332D05">
          <w:rPr>
            <w:noProof/>
            <w:webHidden/>
          </w:rPr>
        </w:r>
        <w:r w:rsidR="00021BDC" w:rsidRPr="00332D05">
          <w:rPr>
            <w:noProof/>
            <w:webHidden/>
          </w:rPr>
          <w:fldChar w:fldCharType="separate"/>
        </w:r>
        <w:r w:rsidR="00021BDC" w:rsidRPr="00332D05">
          <w:rPr>
            <w:noProof/>
            <w:webHidden/>
          </w:rPr>
          <w:t>8</w:t>
        </w:r>
        <w:r w:rsidR="00021BDC" w:rsidRPr="00332D05">
          <w:rPr>
            <w:noProof/>
            <w:webHidden/>
          </w:rPr>
          <w:fldChar w:fldCharType="end"/>
        </w:r>
      </w:hyperlink>
    </w:p>
    <w:p w14:paraId="2A96E4E0" w14:textId="4FD298B6" w:rsidR="00021BDC" w:rsidRPr="00332D05" w:rsidRDefault="006A6C28">
      <w:pPr>
        <w:pStyle w:val="TM2"/>
        <w:tabs>
          <w:tab w:val="right" w:leader="underscore" w:pos="9346"/>
        </w:tabs>
        <w:rPr>
          <w:rFonts w:eastAsiaTheme="minorEastAsia" w:cstheme="minorBidi"/>
          <w:b w:val="0"/>
          <w:bCs w:val="0"/>
          <w:smallCaps w:val="0"/>
          <w:noProof/>
        </w:rPr>
      </w:pPr>
      <w:hyperlink w:anchor="_Toc201319038" w:history="1">
        <w:r w:rsidR="00021BDC" w:rsidRPr="00332D05">
          <w:rPr>
            <w:rStyle w:val="Lienhypertexte"/>
            <w:noProof/>
            <w:color w:val="auto"/>
          </w:rPr>
          <w:t>3.2 Obligation de conseil et d’alerte</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_Toc201319038 \h </w:instrText>
        </w:r>
        <w:r w:rsidR="00021BDC" w:rsidRPr="00332D05">
          <w:rPr>
            <w:noProof/>
            <w:webHidden/>
          </w:rPr>
        </w:r>
        <w:r w:rsidR="00021BDC" w:rsidRPr="00332D05">
          <w:rPr>
            <w:noProof/>
            <w:webHidden/>
          </w:rPr>
          <w:fldChar w:fldCharType="separate"/>
        </w:r>
        <w:r w:rsidR="00021BDC" w:rsidRPr="00332D05">
          <w:rPr>
            <w:noProof/>
            <w:webHidden/>
          </w:rPr>
          <w:t>8</w:t>
        </w:r>
        <w:r w:rsidR="00021BDC" w:rsidRPr="00332D05">
          <w:rPr>
            <w:noProof/>
            <w:webHidden/>
          </w:rPr>
          <w:fldChar w:fldCharType="end"/>
        </w:r>
      </w:hyperlink>
    </w:p>
    <w:p w14:paraId="79D73FE3" w14:textId="7EB5892D" w:rsidR="00021BDC" w:rsidRPr="00332D05" w:rsidRDefault="006A6C28">
      <w:pPr>
        <w:pStyle w:val="TM2"/>
        <w:tabs>
          <w:tab w:val="right" w:leader="underscore" w:pos="9346"/>
        </w:tabs>
        <w:rPr>
          <w:rFonts w:eastAsiaTheme="minorEastAsia" w:cstheme="minorBidi"/>
          <w:b w:val="0"/>
          <w:bCs w:val="0"/>
          <w:smallCaps w:val="0"/>
          <w:noProof/>
        </w:rPr>
      </w:pPr>
      <w:hyperlink w:anchor="_Toc201319039" w:history="1">
        <w:r w:rsidR="00021BDC" w:rsidRPr="00332D05">
          <w:rPr>
            <w:rStyle w:val="Lienhypertexte"/>
            <w:noProof/>
            <w:color w:val="auto"/>
          </w:rPr>
          <w:t>3.3 Dispositions générales relatives au suivi des prestations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_Toc201319039 \h </w:instrText>
        </w:r>
        <w:r w:rsidR="00021BDC" w:rsidRPr="00332D05">
          <w:rPr>
            <w:noProof/>
            <w:webHidden/>
          </w:rPr>
        </w:r>
        <w:r w:rsidR="00021BDC" w:rsidRPr="00332D05">
          <w:rPr>
            <w:noProof/>
            <w:webHidden/>
          </w:rPr>
          <w:fldChar w:fldCharType="separate"/>
        </w:r>
        <w:r w:rsidR="00021BDC" w:rsidRPr="00332D05">
          <w:rPr>
            <w:noProof/>
            <w:webHidden/>
          </w:rPr>
          <w:t>9</w:t>
        </w:r>
        <w:r w:rsidR="00021BDC" w:rsidRPr="00332D05">
          <w:rPr>
            <w:noProof/>
            <w:webHidden/>
          </w:rPr>
          <w:fldChar w:fldCharType="end"/>
        </w:r>
      </w:hyperlink>
    </w:p>
    <w:p w14:paraId="51BAD17D" w14:textId="47E8C055" w:rsidR="00021BDC" w:rsidRPr="00332D05" w:rsidRDefault="006A6C28">
      <w:pPr>
        <w:pStyle w:val="TM3"/>
        <w:tabs>
          <w:tab w:val="right" w:leader="underscore" w:pos="9346"/>
        </w:tabs>
        <w:rPr>
          <w:rFonts w:eastAsiaTheme="minorEastAsia" w:cstheme="minorBidi"/>
          <w:smallCaps w:val="0"/>
          <w:noProof/>
        </w:rPr>
      </w:pPr>
      <w:hyperlink w:anchor="_Toc201319040" w:history="1">
        <w:r w:rsidR="00021BDC" w:rsidRPr="00332D05">
          <w:rPr>
            <w:rStyle w:val="Lienhypertexte"/>
            <w:noProof/>
            <w:color w:val="auto"/>
          </w:rPr>
          <w:t>3.3.1 Organisation</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_Toc201319040 \h </w:instrText>
        </w:r>
        <w:r w:rsidR="00021BDC" w:rsidRPr="00332D05">
          <w:rPr>
            <w:noProof/>
            <w:webHidden/>
          </w:rPr>
        </w:r>
        <w:r w:rsidR="00021BDC" w:rsidRPr="00332D05">
          <w:rPr>
            <w:noProof/>
            <w:webHidden/>
          </w:rPr>
          <w:fldChar w:fldCharType="separate"/>
        </w:r>
        <w:r w:rsidR="00021BDC" w:rsidRPr="00332D05">
          <w:rPr>
            <w:noProof/>
            <w:webHidden/>
          </w:rPr>
          <w:t>9</w:t>
        </w:r>
        <w:r w:rsidR="00021BDC" w:rsidRPr="00332D05">
          <w:rPr>
            <w:noProof/>
            <w:webHidden/>
          </w:rPr>
          <w:fldChar w:fldCharType="end"/>
        </w:r>
      </w:hyperlink>
    </w:p>
    <w:p w14:paraId="07038327" w14:textId="7F37B9B8" w:rsidR="00021BDC" w:rsidRPr="00332D05" w:rsidRDefault="006A6C28">
      <w:pPr>
        <w:pStyle w:val="TM3"/>
        <w:tabs>
          <w:tab w:val="right" w:leader="underscore" w:pos="9346"/>
        </w:tabs>
        <w:rPr>
          <w:rFonts w:eastAsiaTheme="minorEastAsia" w:cstheme="minorBidi"/>
          <w:smallCaps w:val="0"/>
          <w:noProof/>
        </w:rPr>
      </w:pPr>
      <w:hyperlink w:anchor="_Toc201319041" w:history="1">
        <w:r w:rsidR="00021BDC" w:rsidRPr="00332D05">
          <w:rPr>
            <w:rStyle w:val="Lienhypertexte"/>
            <w:noProof/>
            <w:color w:val="auto"/>
          </w:rPr>
          <w:t>3.3.2 Formalisme des livrables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_Toc201319041 \h </w:instrText>
        </w:r>
        <w:r w:rsidR="00021BDC" w:rsidRPr="00332D05">
          <w:rPr>
            <w:noProof/>
            <w:webHidden/>
          </w:rPr>
        </w:r>
        <w:r w:rsidR="00021BDC" w:rsidRPr="00332D05">
          <w:rPr>
            <w:noProof/>
            <w:webHidden/>
          </w:rPr>
          <w:fldChar w:fldCharType="separate"/>
        </w:r>
        <w:r w:rsidR="00021BDC" w:rsidRPr="00332D05">
          <w:rPr>
            <w:noProof/>
            <w:webHidden/>
          </w:rPr>
          <w:t>9</w:t>
        </w:r>
        <w:r w:rsidR="00021BDC" w:rsidRPr="00332D05">
          <w:rPr>
            <w:noProof/>
            <w:webHidden/>
          </w:rPr>
          <w:fldChar w:fldCharType="end"/>
        </w:r>
      </w:hyperlink>
    </w:p>
    <w:p w14:paraId="2CCB215F" w14:textId="39802A27" w:rsidR="00021BDC" w:rsidRPr="00332D05" w:rsidRDefault="006A6C28">
      <w:pPr>
        <w:pStyle w:val="TM3"/>
        <w:tabs>
          <w:tab w:val="right" w:leader="underscore" w:pos="9346"/>
        </w:tabs>
        <w:rPr>
          <w:rFonts w:eastAsiaTheme="minorEastAsia" w:cstheme="minorBidi"/>
          <w:smallCaps w:val="0"/>
          <w:noProof/>
        </w:rPr>
      </w:pPr>
      <w:hyperlink w:anchor="_Toc201319042" w:history="1">
        <w:r w:rsidR="00021BDC" w:rsidRPr="00332D05">
          <w:rPr>
            <w:rStyle w:val="Lienhypertexte"/>
            <w:noProof/>
            <w:color w:val="auto"/>
          </w:rPr>
          <w:t>3.3.3 Communication</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_Toc201319042 \h </w:instrText>
        </w:r>
        <w:r w:rsidR="00021BDC" w:rsidRPr="00332D05">
          <w:rPr>
            <w:noProof/>
            <w:webHidden/>
          </w:rPr>
        </w:r>
        <w:r w:rsidR="00021BDC" w:rsidRPr="00332D05">
          <w:rPr>
            <w:noProof/>
            <w:webHidden/>
          </w:rPr>
          <w:fldChar w:fldCharType="separate"/>
        </w:r>
        <w:r w:rsidR="00021BDC" w:rsidRPr="00332D05">
          <w:rPr>
            <w:noProof/>
            <w:webHidden/>
          </w:rPr>
          <w:t>9</w:t>
        </w:r>
        <w:r w:rsidR="00021BDC" w:rsidRPr="00332D05">
          <w:rPr>
            <w:noProof/>
            <w:webHidden/>
          </w:rPr>
          <w:fldChar w:fldCharType="end"/>
        </w:r>
      </w:hyperlink>
    </w:p>
    <w:p w14:paraId="07CC07D1" w14:textId="0E62E02C" w:rsidR="00021BDC" w:rsidRPr="00332D05" w:rsidRDefault="006A6C28">
      <w:pPr>
        <w:pStyle w:val="TM1"/>
        <w:rPr>
          <w:rFonts w:asciiTheme="minorHAnsi" w:eastAsiaTheme="minorEastAsia" w:hAnsiTheme="minorHAnsi" w:cstheme="minorBidi"/>
          <w:b w:val="0"/>
          <w:bCs w:val="0"/>
          <w:caps w:val="0"/>
          <w:noProof/>
          <w:color w:val="auto"/>
          <w:sz w:val="22"/>
          <w:szCs w:val="22"/>
          <w:u w:val="none"/>
        </w:rPr>
      </w:pPr>
      <w:hyperlink w:anchor="_Toc201319043" w:history="1">
        <w:r w:rsidR="00021BDC" w:rsidRPr="00332D05">
          <w:rPr>
            <w:rStyle w:val="Lienhypertexte"/>
            <w:noProof/>
            <w:color w:val="auto"/>
          </w:rPr>
          <w:t>Article 4 – Description des prestations et livrables attendus</w:t>
        </w:r>
        <w:r w:rsidR="00021BDC" w:rsidRPr="00332D05">
          <w:rPr>
            <w:noProof/>
            <w:webHidden/>
            <w:color w:val="auto"/>
          </w:rPr>
          <w:tab/>
        </w:r>
        <w:r w:rsidR="00021BDC" w:rsidRPr="00332D05">
          <w:rPr>
            <w:noProof/>
            <w:webHidden/>
            <w:color w:val="auto"/>
          </w:rPr>
          <w:fldChar w:fldCharType="begin"/>
        </w:r>
        <w:r w:rsidR="00021BDC" w:rsidRPr="00332D05">
          <w:rPr>
            <w:noProof/>
            <w:webHidden/>
            <w:color w:val="auto"/>
          </w:rPr>
          <w:instrText xml:space="preserve"> PAGEREF _Toc201319043 \h </w:instrText>
        </w:r>
        <w:r w:rsidR="00021BDC" w:rsidRPr="00332D05">
          <w:rPr>
            <w:noProof/>
            <w:webHidden/>
            <w:color w:val="auto"/>
          </w:rPr>
        </w:r>
        <w:r w:rsidR="00021BDC" w:rsidRPr="00332D05">
          <w:rPr>
            <w:noProof/>
            <w:webHidden/>
            <w:color w:val="auto"/>
          </w:rPr>
          <w:fldChar w:fldCharType="separate"/>
        </w:r>
        <w:r w:rsidR="00021BDC" w:rsidRPr="00332D05">
          <w:rPr>
            <w:noProof/>
            <w:webHidden/>
            <w:color w:val="auto"/>
          </w:rPr>
          <w:t>10</w:t>
        </w:r>
        <w:r w:rsidR="00021BDC" w:rsidRPr="00332D05">
          <w:rPr>
            <w:noProof/>
            <w:webHidden/>
            <w:color w:val="auto"/>
          </w:rPr>
          <w:fldChar w:fldCharType="end"/>
        </w:r>
      </w:hyperlink>
    </w:p>
    <w:p w14:paraId="39548949" w14:textId="1043DB5D" w:rsidR="00021BDC" w:rsidRPr="00332D05" w:rsidRDefault="006A6C28">
      <w:pPr>
        <w:pStyle w:val="TM2"/>
        <w:tabs>
          <w:tab w:val="right" w:leader="underscore" w:pos="9346"/>
        </w:tabs>
        <w:rPr>
          <w:rFonts w:eastAsiaTheme="minorEastAsia" w:cstheme="minorBidi"/>
          <w:b w:val="0"/>
          <w:bCs w:val="0"/>
          <w:smallCaps w:val="0"/>
          <w:noProof/>
        </w:rPr>
      </w:pPr>
      <w:hyperlink w:anchor="_Toc201319044" w:history="1">
        <w:r w:rsidR="00021BDC" w:rsidRPr="00332D05">
          <w:rPr>
            <w:rStyle w:val="Lienhypertexte"/>
            <w:noProof/>
            <w:color w:val="auto"/>
          </w:rPr>
          <w:t>4.1 Prise de connaissance et lancement du projet (UO1)</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_Toc201319044 \h </w:instrText>
        </w:r>
        <w:r w:rsidR="00021BDC" w:rsidRPr="00332D05">
          <w:rPr>
            <w:noProof/>
            <w:webHidden/>
          </w:rPr>
        </w:r>
        <w:r w:rsidR="00021BDC" w:rsidRPr="00332D05">
          <w:rPr>
            <w:noProof/>
            <w:webHidden/>
          </w:rPr>
          <w:fldChar w:fldCharType="separate"/>
        </w:r>
        <w:r w:rsidR="00021BDC" w:rsidRPr="00332D05">
          <w:rPr>
            <w:noProof/>
            <w:webHidden/>
          </w:rPr>
          <w:t>10</w:t>
        </w:r>
        <w:r w:rsidR="00021BDC" w:rsidRPr="00332D05">
          <w:rPr>
            <w:noProof/>
            <w:webHidden/>
          </w:rPr>
          <w:fldChar w:fldCharType="end"/>
        </w:r>
      </w:hyperlink>
    </w:p>
    <w:p w14:paraId="7B237D5F" w14:textId="078E59FF" w:rsidR="00021BDC" w:rsidRPr="00332D05" w:rsidRDefault="006A6C28">
      <w:pPr>
        <w:pStyle w:val="TM2"/>
        <w:tabs>
          <w:tab w:val="right" w:leader="underscore" w:pos="9346"/>
        </w:tabs>
        <w:rPr>
          <w:rFonts w:eastAsiaTheme="minorEastAsia" w:cstheme="minorBidi"/>
          <w:b w:val="0"/>
          <w:bCs w:val="0"/>
          <w:smallCaps w:val="0"/>
          <w:noProof/>
        </w:rPr>
      </w:pPr>
      <w:hyperlink w:anchor="_Toc201319045" w:history="1">
        <w:r w:rsidR="00021BDC" w:rsidRPr="00332D05">
          <w:rPr>
            <w:rStyle w:val="Lienhypertexte"/>
            <w:noProof/>
            <w:color w:val="auto"/>
          </w:rPr>
          <w:t>4.2 Expertise initiale de la solution de vote électronique (SVE) (UO2)</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_Toc201319045 \h </w:instrText>
        </w:r>
        <w:r w:rsidR="00021BDC" w:rsidRPr="00332D05">
          <w:rPr>
            <w:noProof/>
            <w:webHidden/>
          </w:rPr>
        </w:r>
        <w:r w:rsidR="00021BDC" w:rsidRPr="00332D05">
          <w:rPr>
            <w:noProof/>
            <w:webHidden/>
          </w:rPr>
          <w:fldChar w:fldCharType="separate"/>
        </w:r>
        <w:r w:rsidR="00021BDC" w:rsidRPr="00332D05">
          <w:rPr>
            <w:noProof/>
            <w:webHidden/>
          </w:rPr>
          <w:t>11</w:t>
        </w:r>
        <w:r w:rsidR="00021BDC" w:rsidRPr="00332D05">
          <w:rPr>
            <w:noProof/>
            <w:webHidden/>
          </w:rPr>
          <w:fldChar w:fldCharType="end"/>
        </w:r>
      </w:hyperlink>
    </w:p>
    <w:p w14:paraId="1B8DAD22" w14:textId="2FD2F77F" w:rsidR="00021BDC" w:rsidRPr="00332D05" w:rsidRDefault="006A6C28">
      <w:pPr>
        <w:pStyle w:val="TM3"/>
        <w:tabs>
          <w:tab w:val="right" w:leader="underscore" w:pos="9346"/>
        </w:tabs>
        <w:rPr>
          <w:rFonts w:eastAsiaTheme="minorEastAsia" w:cstheme="minorBidi"/>
          <w:smallCaps w:val="0"/>
          <w:noProof/>
        </w:rPr>
      </w:pPr>
      <w:hyperlink w:anchor="_Toc201319046" w:history="1">
        <w:r w:rsidR="00021BDC" w:rsidRPr="00332D05">
          <w:rPr>
            <w:rStyle w:val="Lienhypertexte"/>
            <w:noProof/>
            <w:color w:val="auto"/>
          </w:rPr>
          <w:t>4.2.1 Périmètre de l’expertise initiale</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_Toc201319046 \h </w:instrText>
        </w:r>
        <w:r w:rsidR="00021BDC" w:rsidRPr="00332D05">
          <w:rPr>
            <w:noProof/>
            <w:webHidden/>
          </w:rPr>
        </w:r>
        <w:r w:rsidR="00021BDC" w:rsidRPr="00332D05">
          <w:rPr>
            <w:noProof/>
            <w:webHidden/>
          </w:rPr>
          <w:fldChar w:fldCharType="separate"/>
        </w:r>
        <w:r w:rsidR="00021BDC" w:rsidRPr="00332D05">
          <w:rPr>
            <w:noProof/>
            <w:webHidden/>
          </w:rPr>
          <w:t>11</w:t>
        </w:r>
        <w:r w:rsidR="00021BDC" w:rsidRPr="00332D05">
          <w:rPr>
            <w:noProof/>
            <w:webHidden/>
          </w:rPr>
          <w:fldChar w:fldCharType="end"/>
        </w:r>
      </w:hyperlink>
    </w:p>
    <w:p w14:paraId="2537C280" w14:textId="4D16C742" w:rsidR="00021BDC" w:rsidRPr="00332D05" w:rsidRDefault="006A6C28">
      <w:pPr>
        <w:pStyle w:val="TM3"/>
        <w:tabs>
          <w:tab w:val="right" w:leader="underscore" w:pos="9346"/>
        </w:tabs>
        <w:rPr>
          <w:rFonts w:eastAsiaTheme="minorEastAsia" w:cstheme="minorBidi"/>
          <w:smallCaps w:val="0"/>
          <w:noProof/>
        </w:rPr>
      </w:pPr>
      <w:hyperlink w:anchor="_Toc201319047" w:history="1">
        <w:r w:rsidR="00021BDC" w:rsidRPr="00332D05">
          <w:rPr>
            <w:rStyle w:val="Lienhypertexte"/>
            <w:noProof/>
            <w:color w:val="auto"/>
          </w:rPr>
          <w:t>4.2.2 Modalités de mise en œuvre de l’expertise initiale</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_Toc201319047 \h </w:instrText>
        </w:r>
        <w:r w:rsidR="00021BDC" w:rsidRPr="00332D05">
          <w:rPr>
            <w:noProof/>
            <w:webHidden/>
          </w:rPr>
        </w:r>
        <w:r w:rsidR="00021BDC" w:rsidRPr="00332D05">
          <w:rPr>
            <w:noProof/>
            <w:webHidden/>
          </w:rPr>
          <w:fldChar w:fldCharType="separate"/>
        </w:r>
        <w:r w:rsidR="00021BDC" w:rsidRPr="00332D05">
          <w:rPr>
            <w:noProof/>
            <w:webHidden/>
          </w:rPr>
          <w:t>12</w:t>
        </w:r>
        <w:r w:rsidR="00021BDC" w:rsidRPr="00332D05">
          <w:rPr>
            <w:noProof/>
            <w:webHidden/>
          </w:rPr>
          <w:fldChar w:fldCharType="end"/>
        </w:r>
      </w:hyperlink>
    </w:p>
    <w:p w14:paraId="672D7779" w14:textId="230C948A" w:rsidR="00021BDC" w:rsidRPr="00332D05" w:rsidRDefault="006A6C28">
      <w:pPr>
        <w:pStyle w:val="TM2"/>
        <w:tabs>
          <w:tab w:val="right" w:leader="underscore" w:pos="9346"/>
        </w:tabs>
        <w:rPr>
          <w:rFonts w:eastAsiaTheme="minorEastAsia" w:cstheme="minorBidi"/>
          <w:b w:val="0"/>
          <w:bCs w:val="0"/>
          <w:smallCaps w:val="0"/>
          <w:noProof/>
        </w:rPr>
      </w:pPr>
      <w:hyperlink w:anchor="_Toc201319048" w:history="1">
        <w:r w:rsidR="00021BDC" w:rsidRPr="00332D05">
          <w:rPr>
            <w:rStyle w:val="Lienhypertexte"/>
            <w:noProof/>
            <w:color w:val="auto"/>
          </w:rPr>
          <w:t>4.3 Contribution à la cellule de supervision technique (CDST) et expertise finale de la SVE (UO3)</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_Toc201319048 \h </w:instrText>
        </w:r>
        <w:r w:rsidR="00021BDC" w:rsidRPr="00332D05">
          <w:rPr>
            <w:noProof/>
            <w:webHidden/>
          </w:rPr>
        </w:r>
        <w:r w:rsidR="00021BDC" w:rsidRPr="00332D05">
          <w:rPr>
            <w:noProof/>
            <w:webHidden/>
          </w:rPr>
          <w:fldChar w:fldCharType="separate"/>
        </w:r>
        <w:r w:rsidR="00021BDC" w:rsidRPr="00332D05">
          <w:rPr>
            <w:noProof/>
            <w:webHidden/>
          </w:rPr>
          <w:t>14</w:t>
        </w:r>
        <w:r w:rsidR="00021BDC" w:rsidRPr="00332D05">
          <w:rPr>
            <w:noProof/>
            <w:webHidden/>
          </w:rPr>
          <w:fldChar w:fldCharType="end"/>
        </w:r>
      </w:hyperlink>
    </w:p>
    <w:p w14:paraId="564D4807" w14:textId="704F6F4B" w:rsidR="00021BDC" w:rsidRPr="00332D05" w:rsidRDefault="006A6C28">
      <w:pPr>
        <w:pStyle w:val="TM1"/>
        <w:rPr>
          <w:rFonts w:asciiTheme="minorHAnsi" w:eastAsiaTheme="minorEastAsia" w:hAnsiTheme="minorHAnsi" w:cstheme="minorBidi"/>
          <w:b w:val="0"/>
          <w:bCs w:val="0"/>
          <w:caps w:val="0"/>
          <w:noProof/>
          <w:color w:val="auto"/>
          <w:sz w:val="22"/>
          <w:szCs w:val="22"/>
          <w:u w:val="none"/>
        </w:rPr>
      </w:pPr>
      <w:hyperlink w:anchor="_Toc201319049" w:history="1">
        <w:r w:rsidR="00021BDC" w:rsidRPr="00332D05">
          <w:rPr>
            <w:rStyle w:val="Lienhypertexte"/>
            <w:noProof/>
            <w:color w:val="auto"/>
          </w:rPr>
          <w:t>ARTICLE 5 - Clauses contractuelles spécifiques</w:t>
        </w:r>
        <w:r w:rsidR="00021BDC" w:rsidRPr="00332D05">
          <w:rPr>
            <w:noProof/>
            <w:webHidden/>
            <w:color w:val="auto"/>
          </w:rPr>
          <w:tab/>
        </w:r>
        <w:r w:rsidR="00021BDC" w:rsidRPr="00332D05">
          <w:rPr>
            <w:noProof/>
            <w:webHidden/>
            <w:color w:val="auto"/>
          </w:rPr>
          <w:fldChar w:fldCharType="begin"/>
        </w:r>
        <w:r w:rsidR="00021BDC" w:rsidRPr="00332D05">
          <w:rPr>
            <w:noProof/>
            <w:webHidden/>
            <w:color w:val="auto"/>
          </w:rPr>
          <w:instrText xml:space="preserve"> PAGEREF _Toc201319049 \h </w:instrText>
        </w:r>
        <w:r w:rsidR="00021BDC" w:rsidRPr="00332D05">
          <w:rPr>
            <w:noProof/>
            <w:webHidden/>
            <w:color w:val="auto"/>
          </w:rPr>
        </w:r>
        <w:r w:rsidR="00021BDC" w:rsidRPr="00332D05">
          <w:rPr>
            <w:noProof/>
            <w:webHidden/>
            <w:color w:val="auto"/>
          </w:rPr>
          <w:fldChar w:fldCharType="separate"/>
        </w:r>
        <w:r w:rsidR="00021BDC" w:rsidRPr="00332D05">
          <w:rPr>
            <w:noProof/>
            <w:webHidden/>
            <w:color w:val="auto"/>
          </w:rPr>
          <w:t>16</w:t>
        </w:r>
        <w:r w:rsidR="00021BDC" w:rsidRPr="00332D05">
          <w:rPr>
            <w:noProof/>
            <w:webHidden/>
            <w:color w:val="auto"/>
          </w:rPr>
          <w:fldChar w:fldCharType="end"/>
        </w:r>
      </w:hyperlink>
    </w:p>
    <w:p w14:paraId="6DD12409" w14:textId="1F9C3092" w:rsidR="00021BDC" w:rsidRPr="00332D05" w:rsidRDefault="006A6C28">
      <w:pPr>
        <w:pStyle w:val="TM2"/>
        <w:tabs>
          <w:tab w:val="right" w:leader="underscore" w:pos="9346"/>
        </w:tabs>
        <w:rPr>
          <w:rFonts w:eastAsiaTheme="minorEastAsia" w:cstheme="minorBidi"/>
          <w:b w:val="0"/>
          <w:bCs w:val="0"/>
          <w:smallCaps w:val="0"/>
          <w:noProof/>
        </w:rPr>
      </w:pPr>
      <w:hyperlink w:anchor="_Toc201319050" w:history="1">
        <w:r w:rsidR="00021BDC" w:rsidRPr="00332D05">
          <w:rPr>
            <w:rStyle w:val="Lienhypertexte"/>
            <w:noProof/>
            <w:color w:val="auto"/>
          </w:rPr>
          <w:t>5.1 Confidentialité et secret professionnel</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_Toc201319050 \h </w:instrText>
        </w:r>
        <w:r w:rsidR="00021BDC" w:rsidRPr="00332D05">
          <w:rPr>
            <w:noProof/>
            <w:webHidden/>
          </w:rPr>
        </w:r>
        <w:r w:rsidR="00021BDC" w:rsidRPr="00332D05">
          <w:rPr>
            <w:noProof/>
            <w:webHidden/>
          </w:rPr>
          <w:fldChar w:fldCharType="separate"/>
        </w:r>
        <w:r w:rsidR="00021BDC" w:rsidRPr="00332D05">
          <w:rPr>
            <w:noProof/>
            <w:webHidden/>
          </w:rPr>
          <w:t>16</w:t>
        </w:r>
        <w:r w:rsidR="00021BDC" w:rsidRPr="00332D05">
          <w:rPr>
            <w:noProof/>
            <w:webHidden/>
          </w:rPr>
          <w:fldChar w:fldCharType="end"/>
        </w:r>
      </w:hyperlink>
    </w:p>
    <w:p w14:paraId="0B6051E7" w14:textId="1C620FBB" w:rsidR="00021BDC" w:rsidRPr="00332D05" w:rsidRDefault="006A6C28">
      <w:pPr>
        <w:pStyle w:val="TM3"/>
        <w:tabs>
          <w:tab w:val="right" w:leader="underscore" w:pos="9346"/>
        </w:tabs>
        <w:rPr>
          <w:rFonts w:eastAsiaTheme="minorEastAsia" w:cstheme="minorBidi"/>
          <w:smallCaps w:val="0"/>
          <w:noProof/>
        </w:rPr>
      </w:pPr>
      <w:hyperlink w:anchor="_Toc201319051" w:history="1">
        <w:r w:rsidR="00021BDC" w:rsidRPr="00332D05">
          <w:rPr>
            <w:rStyle w:val="Lienhypertexte"/>
            <w:noProof/>
            <w:color w:val="auto"/>
          </w:rPr>
          <w:t>5.1.1. La protection des informations confidentielles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_Toc201319051 \h </w:instrText>
        </w:r>
        <w:r w:rsidR="00021BDC" w:rsidRPr="00332D05">
          <w:rPr>
            <w:noProof/>
            <w:webHidden/>
          </w:rPr>
        </w:r>
        <w:r w:rsidR="00021BDC" w:rsidRPr="00332D05">
          <w:rPr>
            <w:noProof/>
            <w:webHidden/>
          </w:rPr>
          <w:fldChar w:fldCharType="separate"/>
        </w:r>
        <w:r w:rsidR="00021BDC" w:rsidRPr="00332D05">
          <w:rPr>
            <w:noProof/>
            <w:webHidden/>
          </w:rPr>
          <w:t>16</w:t>
        </w:r>
        <w:r w:rsidR="00021BDC" w:rsidRPr="00332D05">
          <w:rPr>
            <w:noProof/>
            <w:webHidden/>
          </w:rPr>
          <w:fldChar w:fldCharType="end"/>
        </w:r>
      </w:hyperlink>
    </w:p>
    <w:p w14:paraId="0932BC4D" w14:textId="560DB522" w:rsidR="00021BDC" w:rsidRPr="00332D05" w:rsidRDefault="006A6C28">
      <w:pPr>
        <w:pStyle w:val="TM3"/>
        <w:tabs>
          <w:tab w:val="right" w:leader="underscore" w:pos="9346"/>
        </w:tabs>
        <w:rPr>
          <w:rFonts w:eastAsiaTheme="minorEastAsia" w:cstheme="minorBidi"/>
          <w:smallCaps w:val="0"/>
          <w:noProof/>
        </w:rPr>
      </w:pPr>
      <w:hyperlink w:anchor="_Toc201319052" w:history="1">
        <w:r w:rsidR="00021BDC" w:rsidRPr="00332D05">
          <w:rPr>
            <w:rStyle w:val="Lienhypertexte"/>
            <w:rFonts w:eastAsia="Calibri"/>
            <w:noProof/>
            <w:color w:val="auto"/>
          </w:rPr>
          <w:t>5.1.2.</w:t>
        </w:r>
        <w:r w:rsidR="00021BDC" w:rsidRPr="00332D05">
          <w:rPr>
            <w:rStyle w:val="Lienhypertexte"/>
            <w:rFonts w:ascii="Calibri" w:eastAsia="Calibri" w:hAnsi="Calibri" w:cs="Calibri"/>
            <w:noProof/>
            <w:color w:val="auto"/>
          </w:rPr>
          <w:t xml:space="preserve"> </w:t>
        </w:r>
        <w:r w:rsidR="00021BDC" w:rsidRPr="00332D05">
          <w:rPr>
            <w:rStyle w:val="Lienhypertexte"/>
            <w:rFonts w:eastAsia="Calibri"/>
            <w:noProof/>
            <w:color w:val="auto"/>
          </w:rPr>
          <w:t>La signature d’un engagement de confidentialité</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_Toc201319052 \h </w:instrText>
        </w:r>
        <w:r w:rsidR="00021BDC" w:rsidRPr="00332D05">
          <w:rPr>
            <w:noProof/>
            <w:webHidden/>
          </w:rPr>
        </w:r>
        <w:r w:rsidR="00021BDC" w:rsidRPr="00332D05">
          <w:rPr>
            <w:noProof/>
            <w:webHidden/>
          </w:rPr>
          <w:fldChar w:fldCharType="separate"/>
        </w:r>
        <w:r w:rsidR="00021BDC" w:rsidRPr="00332D05">
          <w:rPr>
            <w:noProof/>
            <w:webHidden/>
          </w:rPr>
          <w:t>17</w:t>
        </w:r>
        <w:r w:rsidR="00021BDC" w:rsidRPr="00332D05">
          <w:rPr>
            <w:noProof/>
            <w:webHidden/>
          </w:rPr>
          <w:fldChar w:fldCharType="end"/>
        </w:r>
      </w:hyperlink>
    </w:p>
    <w:p w14:paraId="7A6E7DFB" w14:textId="2FAAEF7C" w:rsidR="00021BDC" w:rsidRPr="00332D05" w:rsidRDefault="006A6C28">
      <w:pPr>
        <w:pStyle w:val="TM2"/>
        <w:tabs>
          <w:tab w:val="right" w:leader="underscore" w:pos="9346"/>
        </w:tabs>
        <w:rPr>
          <w:rFonts w:eastAsiaTheme="minorEastAsia" w:cstheme="minorBidi"/>
          <w:b w:val="0"/>
          <w:bCs w:val="0"/>
          <w:smallCaps w:val="0"/>
          <w:noProof/>
        </w:rPr>
      </w:pPr>
      <w:hyperlink w:anchor="_Toc201319053" w:history="1">
        <w:r w:rsidR="00021BDC" w:rsidRPr="00332D05">
          <w:rPr>
            <w:rStyle w:val="Lienhypertexte"/>
            <w:noProof/>
            <w:color w:val="auto"/>
          </w:rPr>
          <w:t>5.2 Conformité au RGPD</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_Toc201319053 \h </w:instrText>
        </w:r>
        <w:r w:rsidR="00021BDC" w:rsidRPr="00332D05">
          <w:rPr>
            <w:noProof/>
            <w:webHidden/>
          </w:rPr>
        </w:r>
        <w:r w:rsidR="00021BDC" w:rsidRPr="00332D05">
          <w:rPr>
            <w:noProof/>
            <w:webHidden/>
          </w:rPr>
          <w:fldChar w:fldCharType="separate"/>
        </w:r>
        <w:r w:rsidR="00021BDC" w:rsidRPr="00332D05">
          <w:rPr>
            <w:noProof/>
            <w:webHidden/>
          </w:rPr>
          <w:t>18</w:t>
        </w:r>
        <w:r w:rsidR="00021BDC" w:rsidRPr="00332D05">
          <w:rPr>
            <w:noProof/>
            <w:webHidden/>
          </w:rPr>
          <w:fldChar w:fldCharType="end"/>
        </w:r>
      </w:hyperlink>
    </w:p>
    <w:p w14:paraId="7BE4063C" w14:textId="36F038AF" w:rsidR="00021BDC" w:rsidRPr="00332D05" w:rsidRDefault="006A6C28">
      <w:pPr>
        <w:pStyle w:val="TM2"/>
        <w:tabs>
          <w:tab w:val="right" w:leader="underscore" w:pos="9346"/>
        </w:tabs>
        <w:rPr>
          <w:rFonts w:eastAsiaTheme="minorEastAsia" w:cstheme="minorBidi"/>
          <w:b w:val="0"/>
          <w:bCs w:val="0"/>
          <w:smallCaps w:val="0"/>
          <w:noProof/>
        </w:rPr>
      </w:pPr>
      <w:hyperlink w:anchor="_Toc201319054" w:history="1">
        <w:r w:rsidR="00021BDC" w:rsidRPr="00332D05">
          <w:rPr>
            <w:rStyle w:val="Lienhypertexte"/>
            <w:noProof/>
            <w:color w:val="auto"/>
          </w:rPr>
          <w:t>5.3 Obligation de restitution des supports, documentation et archives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_Toc201319054 \h </w:instrText>
        </w:r>
        <w:r w:rsidR="00021BDC" w:rsidRPr="00332D05">
          <w:rPr>
            <w:noProof/>
            <w:webHidden/>
          </w:rPr>
        </w:r>
        <w:r w:rsidR="00021BDC" w:rsidRPr="00332D05">
          <w:rPr>
            <w:noProof/>
            <w:webHidden/>
          </w:rPr>
          <w:fldChar w:fldCharType="separate"/>
        </w:r>
        <w:r w:rsidR="00021BDC" w:rsidRPr="00332D05">
          <w:rPr>
            <w:noProof/>
            <w:webHidden/>
          </w:rPr>
          <w:t>18</w:t>
        </w:r>
        <w:r w:rsidR="00021BDC" w:rsidRPr="00332D05">
          <w:rPr>
            <w:noProof/>
            <w:webHidden/>
          </w:rPr>
          <w:fldChar w:fldCharType="end"/>
        </w:r>
      </w:hyperlink>
    </w:p>
    <w:p w14:paraId="75D015F8" w14:textId="6BCEA63C" w:rsidR="00021BDC" w:rsidRPr="00332D05" w:rsidRDefault="006A6C28">
      <w:pPr>
        <w:pStyle w:val="TM3"/>
        <w:tabs>
          <w:tab w:val="right" w:leader="underscore" w:pos="9346"/>
        </w:tabs>
        <w:rPr>
          <w:rFonts w:eastAsiaTheme="minorEastAsia" w:cstheme="minorBidi"/>
          <w:smallCaps w:val="0"/>
          <w:noProof/>
        </w:rPr>
      </w:pPr>
      <w:hyperlink w:anchor="_Toc201319055" w:history="1">
        <w:r w:rsidR="00021BDC" w:rsidRPr="00332D05">
          <w:rPr>
            <w:rStyle w:val="Lienhypertexte"/>
            <w:noProof/>
            <w:color w:val="auto"/>
          </w:rPr>
          <w:t>5.3.1. La propriété des informations fournies à l’expert indépendant</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_Toc201319055 \h </w:instrText>
        </w:r>
        <w:r w:rsidR="00021BDC" w:rsidRPr="00332D05">
          <w:rPr>
            <w:noProof/>
            <w:webHidden/>
          </w:rPr>
        </w:r>
        <w:r w:rsidR="00021BDC" w:rsidRPr="00332D05">
          <w:rPr>
            <w:noProof/>
            <w:webHidden/>
          </w:rPr>
          <w:fldChar w:fldCharType="separate"/>
        </w:r>
        <w:r w:rsidR="00021BDC" w:rsidRPr="00332D05">
          <w:rPr>
            <w:noProof/>
            <w:webHidden/>
          </w:rPr>
          <w:t>18</w:t>
        </w:r>
        <w:r w:rsidR="00021BDC" w:rsidRPr="00332D05">
          <w:rPr>
            <w:noProof/>
            <w:webHidden/>
          </w:rPr>
          <w:fldChar w:fldCharType="end"/>
        </w:r>
      </w:hyperlink>
    </w:p>
    <w:p w14:paraId="4AE7B3C5" w14:textId="6555C1BA" w:rsidR="00021BDC" w:rsidRPr="00332D05" w:rsidRDefault="006A6C28">
      <w:pPr>
        <w:pStyle w:val="TM3"/>
        <w:tabs>
          <w:tab w:val="right" w:leader="underscore" w:pos="9346"/>
        </w:tabs>
        <w:rPr>
          <w:rFonts w:eastAsiaTheme="minorEastAsia" w:cstheme="minorBidi"/>
          <w:smallCaps w:val="0"/>
          <w:noProof/>
        </w:rPr>
      </w:pPr>
      <w:hyperlink w:anchor="_Toc201319056" w:history="1">
        <w:r w:rsidR="00021BDC" w:rsidRPr="00332D05">
          <w:rPr>
            <w:rStyle w:val="Lienhypertexte"/>
            <w:noProof/>
            <w:color w:val="auto"/>
          </w:rPr>
          <w:t>5.3.2. La cessation d’utilisation des informations et des données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_Toc201319056 \h </w:instrText>
        </w:r>
        <w:r w:rsidR="00021BDC" w:rsidRPr="00332D05">
          <w:rPr>
            <w:noProof/>
            <w:webHidden/>
          </w:rPr>
        </w:r>
        <w:r w:rsidR="00021BDC" w:rsidRPr="00332D05">
          <w:rPr>
            <w:noProof/>
            <w:webHidden/>
          </w:rPr>
          <w:fldChar w:fldCharType="separate"/>
        </w:r>
        <w:r w:rsidR="00021BDC" w:rsidRPr="00332D05">
          <w:rPr>
            <w:noProof/>
            <w:webHidden/>
          </w:rPr>
          <w:t>18</w:t>
        </w:r>
        <w:r w:rsidR="00021BDC" w:rsidRPr="00332D05">
          <w:rPr>
            <w:noProof/>
            <w:webHidden/>
          </w:rPr>
          <w:fldChar w:fldCharType="end"/>
        </w:r>
      </w:hyperlink>
    </w:p>
    <w:p w14:paraId="35E85CF7" w14:textId="61F2253E" w:rsidR="00021BDC" w:rsidRPr="00332D05" w:rsidRDefault="006A6C28">
      <w:pPr>
        <w:pStyle w:val="TM3"/>
        <w:tabs>
          <w:tab w:val="right" w:leader="underscore" w:pos="9346"/>
        </w:tabs>
        <w:rPr>
          <w:rFonts w:eastAsiaTheme="minorEastAsia" w:cstheme="minorBidi"/>
          <w:smallCaps w:val="0"/>
          <w:noProof/>
        </w:rPr>
      </w:pPr>
      <w:hyperlink w:anchor="_Toc201319057" w:history="1">
        <w:r w:rsidR="00021BDC" w:rsidRPr="00332D05">
          <w:rPr>
            <w:rStyle w:val="Lienhypertexte"/>
            <w:noProof/>
            <w:color w:val="auto"/>
          </w:rPr>
          <w:t>5.3.3. La destruction ou la restitution des informations et des données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_Toc201319057 \h </w:instrText>
        </w:r>
        <w:r w:rsidR="00021BDC" w:rsidRPr="00332D05">
          <w:rPr>
            <w:noProof/>
            <w:webHidden/>
          </w:rPr>
        </w:r>
        <w:r w:rsidR="00021BDC" w:rsidRPr="00332D05">
          <w:rPr>
            <w:noProof/>
            <w:webHidden/>
          </w:rPr>
          <w:fldChar w:fldCharType="separate"/>
        </w:r>
        <w:r w:rsidR="00021BDC" w:rsidRPr="00332D05">
          <w:rPr>
            <w:noProof/>
            <w:webHidden/>
          </w:rPr>
          <w:t>18</w:t>
        </w:r>
        <w:r w:rsidR="00021BDC" w:rsidRPr="00332D05">
          <w:rPr>
            <w:noProof/>
            <w:webHidden/>
          </w:rPr>
          <w:fldChar w:fldCharType="end"/>
        </w:r>
      </w:hyperlink>
    </w:p>
    <w:p w14:paraId="2E4345C0" w14:textId="1C9FD3FF" w:rsidR="00021BDC" w:rsidRPr="00332D05" w:rsidRDefault="006A6C28">
      <w:pPr>
        <w:pStyle w:val="TM1"/>
        <w:rPr>
          <w:rFonts w:asciiTheme="minorHAnsi" w:eastAsiaTheme="minorEastAsia" w:hAnsiTheme="minorHAnsi" w:cstheme="minorBidi"/>
          <w:b w:val="0"/>
          <w:bCs w:val="0"/>
          <w:caps w:val="0"/>
          <w:noProof/>
          <w:color w:val="auto"/>
          <w:sz w:val="22"/>
          <w:szCs w:val="22"/>
          <w:u w:val="none"/>
        </w:rPr>
      </w:pPr>
      <w:hyperlink w:anchor="_Toc201319058" w:history="1">
        <w:r w:rsidR="00021BDC" w:rsidRPr="00332D05">
          <w:rPr>
            <w:rStyle w:val="Lienhypertexte"/>
            <w:noProof/>
            <w:color w:val="auto"/>
          </w:rPr>
          <w:t>ANNEXES</w:t>
        </w:r>
        <w:r w:rsidR="00021BDC" w:rsidRPr="00332D05">
          <w:rPr>
            <w:noProof/>
            <w:webHidden/>
            <w:color w:val="auto"/>
          </w:rPr>
          <w:tab/>
        </w:r>
        <w:r w:rsidR="00021BDC" w:rsidRPr="00332D05">
          <w:rPr>
            <w:noProof/>
            <w:webHidden/>
            <w:color w:val="auto"/>
          </w:rPr>
          <w:fldChar w:fldCharType="begin"/>
        </w:r>
        <w:r w:rsidR="00021BDC" w:rsidRPr="00332D05">
          <w:rPr>
            <w:noProof/>
            <w:webHidden/>
            <w:color w:val="auto"/>
          </w:rPr>
          <w:instrText xml:space="preserve"> PAGEREF _Toc201319058 \h </w:instrText>
        </w:r>
        <w:r w:rsidR="00021BDC" w:rsidRPr="00332D05">
          <w:rPr>
            <w:noProof/>
            <w:webHidden/>
            <w:color w:val="auto"/>
          </w:rPr>
        </w:r>
        <w:r w:rsidR="00021BDC" w:rsidRPr="00332D05">
          <w:rPr>
            <w:noProof/>
            <w:webHidden/>
            <w:color w:val="auto"/>
          </w:rPr>
          <w:fldChar w:fldCharType="separate"/>
        </w:r>
        <w:r w:rsidR="00021BDC" w:rsidRPr="00332D05">
          <w:rPr>
            <w:noProof/>
            <w:webHidden/>
            <w:color w:val="auto"/>
          </w:rPr>
          <w:t>20</w:t>
        </w:r>
        <w:r w:rsidR="00021BDC" w:rsidRPr="00332D05">
          <w:rPr>
            <w:noProof/>
            <w:webHidden/>
            <w:color w:val="auto"/>
          </w:rPr>
          <w:fldChar w:fldCharType="end"/>
        </w:r>
      </w:hyperlink>
    </w:p>
    <w:p w14:paraId="65D79E4E" w14:textId="71C25BB3" w:rsidR="00021BDC" w:rsidRPr="00332D05" w:rsidRDefault="006A6C28">
      <w:pPr>
        <w:pStyle w:val="TM2"/>
        <w:tabs>
          <w:tab w:val="right" w:leader="underscore" w:pos="9346"/>
        </w:tabs>
        <w:rPr>
          <w:rFonts w:eastAsiaTheme="minorEastAsia" w:cstheme="minorBidi"/>
          <w:b w:val="0"/>
          <w:bCs w:val="0"/>
          <w:smallCaps w:val="0"/>
          <w:noProof/>
        </w:rPr>
      </w:pPr>
      <w:hyperlink w:anchor="_Toc201319059" w:history="1">
        <w:r w:rsidR="00021BDC" w:rsidRPr="00332D05">
          <w:rPr>
            <w:rStyle w:val="Lienhypertexte"/>
            <w:noProof/>
            <w:color w:val="auto"/>
          </w:rPr>
          <w:t>Annexe 1 – Description de l’Assistance Publique – Hôpitaux de Paris (AP-HP)</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_Toc201319059 \h </w:instrText>
        </w:r>
        <w:r w:rsidR="00021BDC" w:rsidRPr="00332D05">
          <w:rPr>
            <w:noProof/>
            <w:webHidden/>
          </w:rPr>
        </w:r>
        <w:r w:rsidR="00021BDC" w:rsidRPr="00332D05">
          <w:rPr>
            <w:noProof/>
            <w:webHidden/>
          </w:rPr>
          <w:fldChar w:fldCharType="separate"/>
        </w:r>
        <w:r w:rsidR="00021BDC" w:rsidRPr="00332D05">
          <w:rPr>
            <w:noProof/>
            <w:webHidden/>
          </w:rPr>
          <w:t>20</w:t>
        </w:r>
        <w:r w:rsidR="00021BDC" w:rsidRPr="00332D05">
          <w:rPr>
            <w:noProof/>
            <w:webHidden/>
          </w:rPr>
          <w:fldChar w:fldCharType="end"/>
        </w:r>
      </w:hyperlink>
    </w:p>
    <w:p w14:paraId="1BE10216" w14:textId="241E09E9" w:rsidR="00021BDC" w:rsidRPr="00332D05" w:rsidRDefault="006A6C28">
      <w:pPr>
        <w:pStyle w:val="TM2"/>
        <w:tabs>
          <w:tab w:val="right" w:leader="underscore" w:pos="9346"/>
        </w:tabs>
        <w:rPr>
          <w:rFonts w:eastAsiaTheme="minorEastAsia" w:cstheme="minorBidi"/>
          <w:b w:val="0"/>
          <w:bCs w:val="0"/>
          <w:smallCaps w:val="0"/>
          <w:noProof/>
        </w:rPr>
      </w:pPr>
      <w:hyperlink w:anchor="_Toc201319060" w:history="1">
        <w:r w:rsidR="00021BDC" w:rsidRPr="00332D05">
          <w:rPr>
            <w:rStyle w:val="Lienhypertexte"/>
            <w:noProof/>
            <w:color w:val="auto"/>
          </w:rPr>
          <w:t>Annexe 2 - Instances de l’AP-HP concernées par les élections professionnelles (chiffres 2025)</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_Toc201319060 \h </w:instrText>
        </w:r>
        <w:r w:rsidR="00021BDC" w:rsidRPr="00332D05">
          <w:rPr>
            <w:noProof/>
            <w:webHidden/>
          </w:rPr>
        </w:r>
        <w:r w:rsidR="00021BDC" w:rsidRPr="00332D05">
          <w:rPr>
            <w:noProof/>
            <w:webHidden/>
          </w:rPr>
          <w:fldChar w:fldCharType="separate"/>
        </w:r>
        <w:r w:rsidR="00021BDC" w:rsidRPr="00332D05">
          <w:rPr>
            <w:noProof/>
            <w:webHidden/>
          </w:rPr>
          <w:t>22</w:t>
        </w:r>
        <w:r w:rsidR="00021BDC" w:rsidRPr="00332D05">
          <w:rPr>
            <w:noProof/>
            <w:webHidden/>
          </w:rPr>
          <w:fldChar w:fldCharType="end"/>
        </w:r>
      </w:hyperlink>
    </w:p>
    <w:p w14:paraId="2219C11D" w14:textId="1CD8D746" w:rsidR="00021BDC" w:rsidRPr="00332D05" w:rsidRDefault="006A6C28">
      <w:pPr>
        <w:pStyle w:val="TM3"/>
        <w:tabs>
          <w:tab w:val="right" w:leader="underscore" w:pos="9346"/>
        </w:tabs>
        <w:rPr>
          <w:rFonts w:eastAsiaTheme="minorEastAsia" w:cstheme="minorBidi"/>
          <w:smallCaps w:val="0"/>
          <w:noProof/>
        </w:rPr>
      </w:pPr>
      <w:hyperlink w:anchor="_Toc201319061" w:history="1">
        <w:r w:rsidR="00021BDC" w:rsidRPr="00332D05">
          <w:rPr>
            <w:rStyle w:val="Lienhypertexte"/>
            <w:rFonts w:cs="Calibri Light"/>
            <w:noProof/>
            <w:color w:val="auto"/>
          </w:rPr>
          <w:t>1. Les comités sociaux d’établissement (CSE) central et locaux</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_Toc201319061 \h </w:instrText>
        </w:r>
        <w:r w:rsidR="00021BDC" w:rsidRPr="00332D05">
          <w:rPr>
            <w:noProof/>
            <w:webHidden/>
          </w:rPr>
        </w:r>
        <w:r w:rsidR="00021BDC" w:rsidRPr="00332D05">
          <w:rPr>
            <w:noProof/>
            <w:webHidden/>
          </w:rPr>
          <w:fldChar w:fldCharType="separate"/>
        </w:r>
        <w:r w:rsidR="00021BDC" w:rsidRPr="00332D05">
          <w:rPr>
            <w:noProof/>
            <w:webHidden/>
          </w:rPr>
          <w:t>22</w:t>
        </w:r>
        <w:r w:rsidR="00021BDC" w:rsidRPr="00332D05">
          <w:rPr>
            <w:noProof/>
            <w:webHidden/>
          </w:rPr>
          <w:fldChar w:fldCharType="end"/>
        </w:r>
      </w:hyperlink>
    </w:p>
    <w:p w14:paraId="51123513" w14:textId="188966C4" w:rsidR="00021BDC" w:rsidRPr="00332D05" w:rsidRDefault="006A6C28">
      <w:pPr>
        <w:pStyle w:val="TM3"/>
        <w:tabs>
          <w:tab w:val="right" w:leader="underscore" w:pos="9346"/>
        </w:tabs>
        <w:rPr>
          <w:rFonts w:eastAsiaTheme="minorEastAsia" w:cstheme="minorBidi"/>
          <w:smallCaps w:val="0"/>
          <w:noProof/>
        </w:rPr>
      </w:pPr>
      <w:hyperlink w:anchor="_Toc201319062" w:history="1">
        <w:r w:rsidR="00021BDC" w:rsidRPr="00332D05">
          <w:rPr>
            <w:rStyle w:val="Lienhypertexte"/>
            <w:rFonts w:cs="Calibri Light"/>
            <w:noProof/>
            <w:color w:val="auto"/>
          </w:rPr>
          <w:t>2. Les commissions administratives paritaires (CAP)</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_Toc201319062 \h </w:instrText>
        </w:r>
        <w:r w:rsidR="00021BDC" w:rsidRPr="00332D05">
          <w:rPr>
            <w:noProof/>
            <w:webHidden/>
          </w:rPr>
        </w:r>
        <w:r w:rsidR="00021BDC" w:rsidRPr="00332D05">
          <w:rPr>
            <w:noProof/>
            <w:webHidden/>
          </w:rPr>
          <w:fldChar w:fldCharType="separate"/>
        </w:r>
        <w:r w:rsidR="00021BDC" w:rsidRPr="00332D05">
          <w:rPr>
            <w:noProof/>
            <w:webHidden/>
          </w:rPr>
          <w:t>22</w:t>
        </w:r>
        <w:r w:rsidR="00021BDC" w:rsidRPr="00332D05">
          <w:rPr>
            <w:noProof/>
            <w:webHidden/>
          </w:rPr>
          <w:fldChar w:fldCharType="end"/>
        </w:r>
      </w:hyperlink>
    </w:p>
    <w:p w14:paraId="428AF4F1" w14:textId="0AABF785" w:rsidR="00021BDC" w:rsidRPr="00332D05" w:rsidRDefault="006A6C28">
      <w:pPr>
        <w:pStyle w:val="TM3"/>
        <w:tabs>
          <w:tab w:val="right" w:leader="underscore" w:pos="9346"/>
        </w:tabs>
        <w:rPr>
          <w:rFonts w:eastAsiaTheme="minorEastAsia" w:cstheme="minorBidi"/>
          <w:smallCaps w:val="0"/>
          <w:noProof/>
        </w:rPr>
      </w:pPr>
      <w:hyperlink w:anchor="_Toc201319063" w:history="1">
        <w:r w:rsidR="00021BDC" w:rsidRPr="00332D05">
          <w:rPr>
            <w:rStyle w:val="Lienhypertexte"/>
            <w:rFonts w:cs="Calibri Light"/>
            <w:noProof/>
            <w:color w:val="auto"/>
          </w:rPr>
          <w:t>3. La commission consultative paritaire (CCP)</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_Toc201319063 \h </w:instrText>
        </w:r>
        <w:r w:rsidR="00021BDC" w:rsidRPr="00332D05">
          <w:rPr>
            <w:noProof/>
            <w:webHidden/>
          </w:rPr>
        </w:r>
        <w:r w:rsidR="00021BDC" w:rsidRPr="00332D05">
          <w:rPr>
            <w:noProof/>
            <w:webHidden/>
          </w:rPr>
          <w:fldChar w:fldCharType="separate"/>
        </w:r>
        <w:r w:rsidR="00021BDC" w:rsidRPr="00332D05">
          <w:rPr>
            <w:noProof/>
            <w:webHidden/>
          </w:rPr>
          <w:t>23</w:t>
        </w:r>
        <w:r w:rsidR="00021BDC" w:rsidRPr="00332D05">
          <w:rPr>
            <w:noProof/>
            <w:webHidden/>
          </w:rPr>
          <w:fldChar w:fldCharType="end"/>
        </w:r>
      </w:hyperlink>
    </w:p>
    <w:p w14:paraId="67E38FA0" w14:textId="564061DA" w:rsidR="00021BDC" w:rsidRPr="00332D05" w:rsidRDefault="006A6C28">
      <w:pPr>
        <w:pStyle w:val="TM2"/>
        <w:tabs>
          <w:tab w:val="right" w:leader="underscore" w:pos="9346"/>
        </w:tabs>
        <w:rPr>
          <w:rFonts w:eastAsiaTheme="minorEastAsia" w:cstheme="minorBidi"/>
          <w:b w:val="0"/>
          <w:bCs w:val="0"/>
          <w:smallCaps w:val="0"/>
          <w:noProof/>
        </w:rPr>
      </w:pPr>
      <w:hyperlink w:anchor="_Toc201319064" w:history="1">
        <w:r w:rsidR="00021BDC" w:rsidRPr="00332D05">
          <w:rPr>
            <w:rStyle w:val="Lienhypertexte"/>
            <w:rFonts w:eastAsia="Calibri"/>
            <w:noProof/>
            <w:color w:val="auto"/>
          </w:rPr>
          <w:t>Annexe 3 – Protection des données à caractère personnel</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_Toc201319064 \h </w:instrText>
        </w:r>
        <w:r w:rsidR="00021BDC" w:rsidRPr="00332D05">
          <w:rPr>
            <w:noProof/>
            <w:webHidden/>
          </w:rPr>
        </w:r>
        <w:r w:rsidR="00021BDC" w:rsidRPr="00332D05">
          <w:rPr>
            <w:noProof/>
            <w:webHidden/>
          </w:rPr>
          <w:fldChar w:fldCharType="separate"/>
        </w:r>
        <w:r w:rsidR="00021BDC" w:rsidRPr="00332D05">
          <w:rPr>
            <w:noProof/>
            <w:webHidden/>
          </w:rPr>
          <w:t>25</w:t>
        </w:r>
        <w:r w:rsidR="00021BDC" w:rsidRPr="00332D05">
          <w:rPr>
            <w:noProof/>
            <w:webHidden/>
          </w:rPr>
          <w:fldChar w:fldCharType="end"/>
        </w:r>
      </w:hyperlink>
    </w:p>
    <w:p w14:paraId="2009D14E" w14:textId="1328D197" w:rsidR="00021BDC" w:rsidRPr="00332D05" w:rsidRDefault="006A6C28">
      <w:pPr>
        <w:pStyle w:val="TM3"/>
        <w:tabs>
          <w:tab w:val="right" w:leader="underscore" w:pos="9346"/>
        </w:tabs>
        <w:rPr>
          <w:rFonts w:eastAsiaTheme="minorEastAsia" w:cstheme="minorBidi"/>
          <w:smallCaps w:val="0"/>
          <w:noProof/>
        </w:rPr>
      </w:pPr>
      <w:hyperlink w:anchor="_Toc201319065" w:history="1">
        <w:r w:rsidR="00021BDC" w:rsidRPr="00332D05">
          <w:rPr>
            <w:rStyle w:val="Lienhypertexte"/>
            <w:rFonts w:eastAsia="Calibri"/>
            <w:noProof/>
            <w:color w:val="auto"/>
          </w:rPr>
          <w:t>1. Objet</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_Toc201319065 \h </w:instrText>
        </w:r>
        <w:r w:rsidR="00021BDC" w:rsidRPr="00332D05">
          <w:rPr>
            <w:noProof/>
            <w:webHidden/>
          </w:rPr>
        </w:r>
        <w:r w:rsidR="00021BDC" w:rsidRPr="00332D05">
          <w:rPr>
            <w:noProof/>
            <w:webHidden/>
          </w:rPr>
          <w:fldChar w:fldCharType="separate"/>
        </w:r>
        <w:r w:rsidR="00021BDC" w:rsidRPr="00332D05">
          <w:rPr>
            <w:noProof/>
            <w:webHidden/>
          </w:rPr>
          <w:t>25</w:t>
        </w:r>
        <w:r w:rsidR="00021BDC" w:rsidRPr="00332D05">
          <w:rPr>
            <w:noProof/>
            <w:webHidden/>
          </w:rPr>
          <w:fldChar w:fldCharType="end"/>
        </w:r>
      </w:hyperlink>
    </w:p>
    <w:p w14:paraId="33AF718E" w14:textId="450B8F4D" w:rsidR="00021BDC" w:rsidRPr="00332D05" w:rsidRDefault="006A6C28">
      <w:pPr>
        <w:pStyle w:val="TM3"/>
        <w:tabs>
          <w:tab w:val="right" w:leader="underscore" w:pos="9346"/>
        </w:tabs>
        <w:rPr>
          <w:rFonts w:eastAsiaTheme="minorEastAsia" w:cstheme="minorBidi"/>
          <w:smallCaps w:val="0"/>
          <w:noProof/>
        </w:rPr>
      </w:pPr>
      <w:hyperlink w:anchor="_Toc201319066" w:history="1">
        <w:r w:rsidR="00021BDC" w:rsidRPr="00332D05">
          <w:rPr>
            <w:rStyle w:val="Lienhypertexte"/>
            <w:rFonts w:eastAsia="Calibri"/>
            <w:noProof/>
            <w:color w:val="auto"/>
          </w:rPr>
          <w:t>2. Description du traitement</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_Toc201319066 \h </w:instrText>
        </w:r>
        <w:r w:rsidR="00021BDC" w:rsidRPr="00332D05">
          <w:rPr>
            <w:noProof/>
            <w:webHidden/>
          </w:rPr>
        </w:r>
        <w:r w:rsidR="00021BDC" w:rsidRPr="00332D05">
          <w:rPr>
            <w:noProof/>
            <w:webHidden/>
          </w:rPr>
          <w:fldChar w:fldCharType="separate"/>
        </w:r>
        <w:r w:rsidR="00021BDC" w:rsidRPr="00332D05">
          <w:rPr>
            <w:noProof/>
            <w:webHidden/>
          </w:rPr>
          <w:t>25</w:t>
        </w:r>
        <w:r w:rsidR="00021BDC" w:rsidRPr="00332D05">
          <w:rPr>
            <w:noProof/>
            <w:webHidden/>
          </w:rPr>
          <w:fldChar w:fldCharType="end"/>
        </w:r>
      </w:hyperlink>
    </w:p>
    <w:p w14:paraId="6CA434B7" w14:textId="023EACF9" w:rsidR="00021BDC" w:rsidRPr="00332D05" w:rsidRDefault="006A6C28">
      <w:pPr>
        <w:pStyle w:val="TM3"/>
        <w:tabs>
          <w:tab w:val="right" w:leader="underscore" w:pos="9346"/>
        </w:tabs>
        <w:rPr>
          <w:rFonts w:eastAsiaTheme="minorEastAsia" w:cstheme="minorBidi"/>
          <w:smallCaps w:val="0"/>
          <w:noProof/>
        </w:rPr>
      </w:pPr>
      <w:hyperlink w:anchor="_Toc201319067" w:history="1">
        <w:r w:rsidR="00021BDC" w:rsidRPr="00332D05">
          <w:rPr>
            <w:rStyle w:val="Lienhypertexte"/>
            <w:rFonts w:eastAsia="Calibri"/>
            <w:noProof/>
            <w:color w:val="auto"/>
          </w:rPr>
          <w:t>3. Rôles et responsabilités des Parties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_Toc201319067 \h </w:instrText>
        </w:r>
        <w:r w:rsidR="00021BDC" w:rsidRPr="00332D05">
          <w:rPr>
            <w:noProof/>
            <w:webHidden/>
          </w:rPr>
        </w:r>
        <w:r w:rsidR="00021BDC" w:rsidRPr="00332D05">
          <w:rPr>
            <w:noProof/>
            <w:webHidden/>
          </w:rPr>
          <w:fldChar w:fldCharType="separate"/>
        </w:r>
        <w:r w:rsidR="00021BDC" w:rsidRPr="00332D05">
          <w:rPr>
            <w:noProof/>
            <w:webHidden/>
          </w:rPr>
          <w:t>26</w:t>
        </w:r>
        <w:r w:rsidR="00021BDC" w:rsidRPr="00332D05">
          <w:rPr>
            <w:noProof/>
            <w:webHidden/>
          </w:rPr>
          <w:fldChar w:fldCharType="end"/>
        </w:r>
      </w:hyperlink>
    </w:p>
    <w:p w14:paraId="72875267" w14:textId="0C25A5B1" w:rsidR="00021BDC" w:rsidRPr="00332D05" w:rsidRDefault="006A6C28">
      <w:pPr>
        <w:pStyle w:val="TM3"/>
        <w:tabs>
          <w:tab w:val="right" w:leader="underscore" w:pos="9346"/>
        </w:tabs>
        <w:rPr>
          <w:rFonts w:eastAsiaTheme="minorEastAsia" w:cstheme="minorBidi"/>
          <w:smallCaps w:val="0"/>
          <w:noProof/>
        </w:rPr>
      </w:pPr>
      <w:hyperlink w:anchor="_Toc201319068" w:history="1">
        <w:r w:rsidR="00021BDC" w:rsidRPr="00332D05">
          <w:rPr>
            <w:rStyle w:val="Lienhypertexte"/>
            <w:rFonts w:eastAsia="Calibri"/>
            <w:caps/>
            <w:noProof/>
            <w:color w:val="auto"/>
          </w:rPr>
          <w:t>4. S</w:t>
        </w:r>
        <w:r w:rsidR="00021BDC" w:rsidRPr="00332D05">
          <w:rPr>
            <w:rStyle w:val="Lienhypertexte"/>
            <w:rFonts w:eastAsia="Calibri"/>
            <w:noProof/>
            <w:color w:val="auto"/>
          </w:rPr>
          <w:t>ous-traitance Ultérieure</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_Toc201319068 \h </w:instrText>
        </w:r>
        <w:r w:rsidR="00021BDC" w:rsidRPr="00332D05">
          <w:rPr>
            <w:noProof/>
            <w:webHidden/>
          </w:rPr>
        </w:r>
        <w:r w:rsidR="00021BDC" w:rsidRPr="00332D05">
          <w:rPr>
            <w:noProof/>
            <w:webHidden/>
          </w:rPr>
          <w:fldChar w:fldCharType="separate"/>
        </w:r>
        <w:r w:rsidR="00021BDC" w:rsidRPr="00332D05">
          <w:rPr>
            <w:noProof/>
            <w:webHidden/>
          </w:rPr>
          <w:t>27</w:t>
        </w:r>
        <w:r w:rsidR="00021BDC" w:rsidRPr="00332D05">
          <w:rPr>
            <w:noProof/>
            <w:webHidden/>
          </w:rPr>
          <w:fldChar w:fldCharType="end"/>
        </w:r>
      </w:hyperlink>
    </w:p>
    <w:p w14:paraId="4C71386C" w14:textId="2C87C5CF" w:rsidR="00021BDC" w:rsidRPr="00332D05" w:rsidRDefault="006A6C28">
      <w:pPr>
        <w:pStyle w:val="TM3"/>
        <w:tabs>
          <w:tab w:val="right" w:leader="underscore" w:pos="9346"/>
        </w:tabs>
        <w:rPr>
          <w:rFonts w:eastAsiaTheme="minorEastAsia" w:cstheme="minorBidi"/>
          <w:smallCaps w:val="0"/>
          <w:noProof/>
        </w:rPr>
      </w:pPr>
      <w:hyperlink w:anchor="_Toc201319069" w:history="1">
        <w:r w:rsidR="00021BDC" w:rsidRPr="00332D05">
          <w:rPr>
            <w:rStyle w:val="Lienhypertexte"/>
            <w:rFonts w:eastAsia="Calibri"/>
            <w:caps/>
            <w:noProof/>
            <w:color w:val="auto"/>
          </w:rPr>
          <w:t>5. D</w:t>
        </w:r>
        <w:r w:rsidR="00021BDC" w:rsidRPr="00332D05">
          <w:rPr>
            <w:rStyle w:val="Lienhypertexte"/>
            <w:rFonts w:eastAsia="Calibri"/>
            <w:noProof/>
            <w:color w:val="auto"/>
          </w:rPr>
          <w:t>roits des personnes concernées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_Toc201319069 \h </w:instrText>
        </w:r>
        <w:r w:rsidR="00021BDC" w:rsidRPr="00332D05">
          <w:rPr>
            <w:noProof/>
            <w:webHidden/>
          </w:rPr>
        </w:r>
        <w:r w:rsidR="00021BDC" w:rsidRPr="00332D05">
          <w:rPr>
            <w:noProof/>
            <w:webHidden/>
          </w:rPr>
          <w:fldChar w:fldCharType="separate"/>
        </w:r>
        <w:r w:rsidR="00021BDC" w:rsidRPr="00332D05">
          <w:rPr>
            <w:noProof/>
            <w:webHidden/>
          </w:rPr>
          <w:t>28</w:t>
        </w:r>
        <w:r w:rsidR="00021BDC" w:rsidRPr="00332D05">
          <w:rPr>
            <w:noProof/>
            <w:webHidden/>
          </w:rPr>
          <w:fldChar w:fldCharType="end"/>
        </w:r>
      </w:hyperlink>
    </w:p>
    <w:p w14:paraId="2E8E5C94" w14:textId="390C125C" w:rsidR="00021BDC" w:rsidRPr="00332D05" w:rsidRDefault="006A6C28">
      <w:pPr>
        <w:pStyle w:val="TM3"/>
        <w:tabs>
          <w:tab w:val="right" w:leader="underscore" w:pos="9346"/>
        </w:tabs>
        <w:rPr>
          <w:rFonts w:eastAsiaTheme="minorEastAsia" w:cstheme="minorBidi"/>
          <w:smallCaps w:val="0"/>
          <w:noProof/>
        </w:rPr>
      </w:pPr>
      <w:hyperlink w:anchor="_Toc201319070" w:history="1">
        <w:r w:rsidR="00021BDC" w:rsidRPr="00332D05">
          <w:rPr>
            <w:rStyle w:val="Lienhypertexte"/>
            <w:caps/>
            <w:noProof/>
            <w:color w:val="auto"/>
          </w:rPr>
          <w:t>6.</w:t>
        </w:r>
        <w:r w:rsidR="00021BDC" w:rsidRPr="00332D05">
          <w:rPr>
            <w:rStyle w:val="Lienhypertexte"/>
            <w:rFonts w:eastAsia="Calibri"/>
            <w:caps/>
            <w:noProof/>
            <w:color w:val="auto"/>
          </w:rPr>
          <w:t>N</w:t>
        </w:r>
        <w:r w:rsidR="00021BDC" w:rsidRPr="00332D05">
          <w:rPr>
            <w:rStyle w:val="Lienhypertexte"/>
            <w:rFonts w:eastAsia="Calibri"/>
            <w:noProof/>
            <w:color w:val="auto"/>
          </w:rPr>
          <w:t>otification des incidents de sécurité et des violations de Données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_Toc201319070 \h </w:instrText>
        </w:r>
        <w:r w:rsidR="00021BDC" w:rsidRPr="00332D05">
          <w:rPr>
            <w:noProof/>
            <w:webHidden/>
          </w:rPr>
        </w:r>
        <w:r w:rsidR="00021BDC" w:rsidRPr="00332D05">
          <w:rPr>
            <w:noProof/>
            <w:webHidden/>
          </w:rPr>
          <w:fldChar w:fldCharType="separate"/>
        </w:r>
        <w:r w:rsidR="00021BDC" w:rsidRPr="00332D05">
          <w:rPr>
            <w:noProof/>
            <w:webHidden/>
          </w:rPr>
          <w:t>28</w:t>
        </w:r>
        <w:r w:rsidR="00021BDC" w:rsidRPr="00332D05">
          <w:rPr>
            <w:noProof/>
            <w:webHidden/>
          </w:rPr>
          <w:fldChar w:fldCharType="end"/>
        </w:r>
      </w:hyperlink>
    </w:p>
    <w:p w14:paraId="26826F56" w14:textId="4A4797E0" w:rsidR="00021BDC" w:rsidRPr="00332D05" w:rsidRDefault="006A6C28">
      <w:pPr>
        <w:pStyle w:val="TM3"/>
        <w:tabs>
          <w:tab w:val="right" w:leader="underscore" w:pos="9346"/>
        </w:tabs>
        <w:rPr>
          <w:rFonts w:eastAsiaTheme="minorEastAsia" w:cstheme="minorBidi"/>
          <w:smallCaps w:val="0"/>
          <w:noProof/>
        </w:rPr>
      </w:pPr>
      <w:hyperlink w:anchor="_Toc201319071" w:history="1">
        <w:r w:rsidR="00021BDC" w:rsidRPr="00332D05">
          <w:rPr>
            <w:rStyle w:val="Lienhypertexte"/>
            <w:rFonts w:eastAsia="Calibri"/>
            <w:caps/>
            <w:noProof/>
            <w:color w:val="auto"/>
          </w:rPr>
          <w:t>7. A</w:t>
        </w:r>
        <w:r w:rsidR="00021BDC" w:rsidRPr="00332D05">
          <w:rPr>
            <w:rStyle w:val="Lienhypertexte"/>
            <w:rFonts w:eastAsia="Calibri"/>
            <w:noProof/>
            <w:color w:val="auto"/>
          </w:rPr>
          <w:t xml:space="preserve">ide du </w:t>
        </w:r>
        <w:r w:rsidR="00021BDC" w:rsidRPr="00332D05">
          <w:rPr>
            <w:rStyle w:val="Lienhypertexte"/>
            <w:noProof/>
            <w:color w:val="auto"/>
          </w:rPr>
          <w:t>Titulaire</w:t>
        </w:r>
        <w:r w:rsidR="00021BDC" w:rsidRPr="00332D05">
          <w:rPr>
            <w:rStyle w:val="Lienhypertexte"/>
            <w:rFonts w:eastAsia="Calibri"/>
            <w:noProof/>
            <w:color w:val="auto"/>
          </w:rPr>
          <w:t xml:space="preserve"> dans le cadre du respect par l’AP-HP de ses obligations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_Toc201319071 \h </w:instrText>
        </w:r>
        <w:r w:rsidR="00021BDC" w:rsidRPr="00332D05">
          <w:rPr>
            <w:noProof/>
            <w:webHidden/>
          </w:rPr>
        </w:r>
        <w:r w:rsidR="00021BDC" w:rsidRPr="00332D05">
          <w:rPr>
            <w:noProof/>
            <w:webHidden/>
          </w:rPr>
          <w:fldChar w:fldCharType="separate"/>
        </w:r>
        <w:r w:rsidR="00021BDC" w:rsidRPr="00332D05">
          <w:rPr>
            <w:noProof/>
            <w:webHidden/>
          </w:rPr>
          <w:t>29</w:t>
        </w:r>
        <w:r w:rsidR="00021BDC" w:rsidRPr="00332D05">
          <w:rPr>
            <w:noProof/>
            <w:webHidden/>
          </w:rPr>
          <w:fldChar w:fldCharType="end"/>
        </w:r>
      </w:hyperlink>
    </w:p>
    <w:p w14:paraId="74F5FA59" w14:textId="40FBF375" w:rsidR="00021BDC" w:rsidRPr="00332D05" w:rsidRDefault="006A6C28">
      <w:pPr>
        <w:pStyle w:val="TM3"/>
        <w:tabs>
          <w:tab w:val="right" w:leader="underscore" w:pos="9346"/>
        </w:tabs>
        <w:rPr>
          <w:rFonts w:eastAsiaTheme="minorEastAsia" w:cstheme="minorBidi"/>
          <w:smallCaps w:val="0"/>
          <w:noProof/>
        </w:rPr>
      </w:pPr>
      <w:hyperlink w:anchor="_Toc201319072" w:history="1">
        <w:r w:rsidR="00021BDC" w:rsidRPr="00332D05">
          <w:rPr>
            <w:rStyle w:val="Lienhypertexte"/>
            <w:rFonts w:eastAsia="Calibri"/>
            <w:caps/>
            <w:noProof/>
            <w:color w:val="auto"/>
          </w:rPr>
          <w:t>8.S</w:t>
        </w:r>
        <w:r w:rsidR="00021BDC" w:rsidRPr="00332D05">
          <w:rPr>
            <w:rStyle w:val="Lienhypertexte"/>
            <w:rFonts w:eastAsia="Calibri"/>
            <w:noProof/>
            <w:color w:val="auto"/>
          </w:rPr>
          <w:t>ort des Données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_Toc201319072 \h </w:instrText>
        </w:r>
        <w:r w:rsidR="00021BDC" w:rsidRPr="00332D05">
          <w:rPr>
            <w:noProof/>
            <w:webHidden/>
          </w:rPr>
        </w:r>
        <w:r w:rsidR="00021BDC" w:rsidRPr="00332D05">
          <w:rPr>
            <w:noProof/>
            <w:webHidden/>
          </w:rPr>
          <w:fldChar w:fldCharType="separate"/>
        </w:r>
        <w:r w:rsidR="00021BDC" w:rsidRPr="00332D05">
          <w:rPr>
            <w:noProof/>
            <w:webHidden/>
          </w:rPr>
          <w:t>29</w:t>
        </w:r>
        <w:r w:rsidR="00021BDC" w:rsidRPr="00332D05">
          <w:rPr>
            <w:noProof/>
            <w:webHidden/>
          </w:rPr>
          <w:fldChar w:fldCharType="end"/>
        </w:r>
      </w:hyperlink>
    </w:p>
    <w:p w14:paraId="1B922CCF" w14:textId="375B7104" w:rsidR="00021BDC" w:rsidRPr="00332D05" w:rsidRDefault="006A6C28">
      <w:pPr>
        <w:pStyle w:val="TM3"/>
        <w:tabs>
          <w:tab w:val="right" w:leader="underscore" w:pos="9346"/>
        </w:tabs>
        <w:rPr>
          <w:rFonts w:eastAsiaTheme="minorEastAsia" w:cstheme="minorBidi"/>
          <w:smallCaps w:val="0"/>
          <w:noProof/>
        </w:rPr>
      </w:pPr>
      <w:hyperlink w:anchor="_Toc201319073" w:history="1">
        <w:r w:rsidR="00021BDC" w:rsidRPr="00332D05">
          <w:rPr>
            <w:rStyle w:val="Lienhypertexte"/>
            <w:rFonts w:eastAsia="Calibri"/>
            <w:caps/>
            <w:noProof/>
            <w:color w:val="auto"/>
          </w:rPr>
          <w:t>9.A</w:t>
        </w:r>
        <w:r w:rsidR="00021BDC" w:rsidRPr="00332D05">
          <w:rPr>
            <w:rStyle w:val="Lienhypertexte"/>
            <w:rFonts w:eastAsia="Calibri"/>
            <w:noProof/>
            <w:color w:val="auto"/>
          </w:rPr>
          <w:t>udits et contrôles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_Toc201319073 \h </w:instrText>
        </w:r>
        <w:r w:rsidR="00021BDC" w:rsidRPr="00332D05">
          <w:rPr>
            <w:noProof/>
            <w:webHidden/>
          </w:rPr>
        </w:r>
        <w:r w:rsidR="00021BDC" w:rsidRPr="00332D05">
          <w:rPr>
            <w:noProof/>
            <w:webHidden/>
          </w:rPr>
          <w:fldChar w:fldCharType="separate"/>
        </w:r>
        <w:r w:rsidR="00021BDC" w:rsidRPr="00332D05">
          <w:rPr>
            <w:noProof/>
            <w:webHidden/>
          </w:rPr>
          <w:t>29</w:t>
        </w:r>
        <w:r w:rsidR="00021BDC" w:rsidRPr="00332D05">
          <w:rPr>
            <w:noProof/>
            <w:webHidden/>
          </w:rPr>
          <w:fldChar w:fldCharType="end"/>
        </w:r>
      </w:hyperlink>
    </w:p>
    <w:p w14:paraId="51CDBA12" w14:textId="5E655597" w:rsidR="00021BDC" w:rsidRPr="00332D05" w:rsidRDefault="006A6C28">
      <w:pPr>
        <w:pStyle w:val="TM3"/>
        <w:tabs>
          <w:tab w:val="right" w:leader="underscore" w:pos="9346"/>
        </w:tabs>
        <w:rPr>
          <w:rFonts w:eastAsiaTheme="minorEastAsia" w:cstheme="minorBidi"/>
          <w:smallCaps w:val="0"/>
          <w:noProof/>
        </w:rPr>
      </w:pPr>
      <w:hyperlink w:anchor="_Toc201319074" w:history="1">
        <w:r w:rsidR="00021BDC" w:rsidRPr="00332D05">
          <w:rPr>
            <w:rStyle w:val="Lienhypertexte"/>
            <w:caps/>
            <w:noProof/>
            <w:color w:val="auto"/>
          </w:rPr>
          <w:t xml:space="preserve">10. </w:t>
        </w:r>
        <w:r w:rsidR="00021BDC" w:rsidRPr="00332D05">
          <w:rPr>
            <w:rStyle w:val="Lienhypertexte"/>
            <w:rFonts w:eastAsia="Calibri"/>
            <w:caps/>
            <w:noProof/>
            <w:color w:val="auto"/>
          </w:rPr>
          <w:t>R</w:t>
        </w:r>
        <w:r w:rsidR="00021BDC" w:rsidRPr="00332D05">
          <w:rPr>
            <w:rStyle w:val="Lienhypertexte"/>
            <w:rFonts w:eastAsia="Calibri"/>
            <w:noProof/>
            <w:color w:val="auto"/>
          </w:rPr>
          <w:t>esponsabilité</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_Toc201319074 \h </w:instrText>
        </w:r>
        <w:r w:rsidR="00021BDC" w:rsidRPr="00332D05">
          <w:rPr>
            <w:noProof/>
            <w:webHidden/>
          </w:rPr>
        </w:r>
        <w:r w:rsidR="00021BDC" w:rsidRPr="00332D05">
          <w:rPr>
            <w:noProof/>
            <w:webHidden/>
          </w:rPr>
          <w:fldChar w:fldCharType="separate"/>
        </w:r>
        <w:r w:rsidR="00021BDC" w:rsidRPr="00332D05">
          <w:rPr>
            <w:noProof/>
            <w:webHidden/>
          </w:rPr>
          <w:t>30</w:t>
        </w:r>
        <w:r w:rsidR="00021BDC" w:rsidRPr="00332D05">
          <w:rPr>
            <w:noProof/>
            <w:webHidden/>
          </w:rPr>
          <w:fldChar w:fldCharType="end"/>
        </w:r>
      </w:hyperlink>
    </w:p>
    <w:p w14:paraId="5C681935" w14:textId="5EBCA5CF" w:rsidR="00021BDC" w:rsidRPr="00332D05" w:rsidRDefault="006A6C28">
      <w:pPr>
        <w:pStyle w:val="TM3"/>
        <w:tabs>
          <w:tab w:val="right" w:leader="underscore" w:pos="9346"/>
        </w:tabs>
        <w:rPr>
          <w:rFonts w:eastAsiaTheme="minorEastAsia" w:cstheme="minorBidi"/>
          <w:smallCaps w:val="0"/>
          <w:noProof/>
        </w:rPr>
      </w:pPr>
      <w:hyperlink w:anchor="_Toc201319075" w:history="1">
        <w:r w:rsidR="00021BDC" w:rsidRPr="00332D05">
          <w:rPr>
            <w:rStyle w:val="Lienhypertexte"/>
            <w:rFonts w:eastAsia="Calibri"/>
            <w:caps/>
            <w:noProof/>
            <w:color w:val="auto"/>
          </w:rPr>
          <w:t>11.S</w:t>
        </w:r>
        <w:r w:rsidR="00021BDC" w:rsidRPr="00332D05">
          <w:rPr>
            <w:rStyle w:val="Lienhypertexte"/>
            <w:rFonts w:eastAsia="Calibri"/>
            <w:noProof/>
            <w:color w:val="auto"/>
          </w:rPr>
          <w:t>écurité</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_Toc201319075 \h </w:instrText>
        </w:r>
        <w:r w:rsidR="00021BDC" w:rsidRPr="00332D05">
          <w:rPr>
            <w:noProof/>
            <w:webHidden/>
          </w:rPr>
        </w:r>
        <w:r w:rsidR="00021BDC" w:rsidRPr="00332D05">
          <w:rPr>
            <w:noProof/>
            <w:webHidden/>
          </w:rPr>
          <w:fldChar w:fldCharType="separate"/>
        </w:r>
        <w:r w:rsidR="00021BDC" w:rsidRPr="00332D05">
          <w:rPr>
            <w:noProof/>
            <w:webHidden/>
          </w:rPr>
          <w:t>30</w:t>
        </w:r>
        <w:r w:rsidR="00021BDC" w:rsidRPr="00332D05">
          <w:rPr>
            <w:noProof/>
            <w:webHidden/>
          </w:rPr>
          <w:fldChar w:fldCharType="end"/>
        </w:r>
      </w:hyperlink>
    </w:p>
    <w:p w14:paraId="209BE9D6" w14:textId="4A29B3F5" w:rsidR="00021BDC" w:rsidRPr="00332D05" w:rsidRDefault="006A6C28">
      <w:pPr>
        <w:pStyle w:val="TM2"/>
        <w:tabs>
          <w:tab w:val="right" w:leader="underscore" w:pos="9346"/>
        </w:tabs>
        <w:rPr>
          <w:rFonts w:eastAsiaTheme="minorEastAsia" w:cstheme="minorBidi"/>
          <w:b w:val="0"/>
          <w:bCs w:val="0"/>
          <w:smallCaps w:val="0"/>
          <w:noProof/>
        </w:rPr>
      </w:pPr>
      <w:hyperlink w:anchor="_Toc201319076" w:history="1">
        <w:r w:rsidR="00021BDC" w:rsidRPr="00332D05">
          <w:rPr>
            <w:rStyle w:val="Lienhypertexte"/>
            <w:rFonts w:eastAsia="Calibri"/>
            <w:noProof/>
            <w:color w:val="auto"/>
          </w:rPr>
          <w:t>Annexe 4 – Politique Générale de Sécurité de l’Information (PGSI) de l’AP-HP</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_Toc201319076 \h </w:instrText>
        </w:r>
        <w:r w:rsidR="00021BDC" w:rsidRPr="00332D05">
          <w:rPr>
            <w:noProof/>
            <w:webHidden/>
          </w:rPr>
        </w:r>
        <w:r w:rsidR="00021BDC" w:rsidRPr="00332D05">
          <w:rPr>
            <w:noProof/>
            <w:webHidden/>
          </w:rPr>
          <w:fldChar w:fldCharType="separate"/>
        </w:r>
        <w:r w:rsidR="00021BDC" w:rsidRPr="00332D05">
          <w:rPr>
            <w:noProof/>
            <w:webHidden/>
          </w:rPr>
          <w:t>32</w:t>
        </w:r>
        <w:r w:rsidR="00021BDC" w:rsidRPr="00332D05">
          <w:rPr>
            <w:noProof/>
            <w:webHidden/>
          </w:rPr>
          <w:fldChar w:fldCharType="end"/>
        </w:r>
      </w:hyperlink>
    </w:p>
    <w:p w14:paraId="18667995" w14:textId="31D586CA" w:rsidR="00021BDC" w:rsidRPr="00332D05" w:rsidRDefault="006A6C28">
      <w:pPr>
        <w:pStyle w:val="TM2"/>
        <w:tabs>
          <w:tab w:val="right" w:leader="underscore" w:pos="9346"/>
        </w:tabs>
        <w:rPr>
          <w:rFonts w:eastAsiaTheme="minorEastAsia" w:cstheme="minorBidi"/>
          <w:b w:val="0"/>
          <w:bCs w:val="0"/>
          <w:smallCaps w:val="0"/>
          <w:noProof/>
        </w:rPr>
      </w:pPr>
      <w:hyperlink w:anchor="_Toc201319077" w:history="1">
        <w:r w:rsidR="00021BDC" w:rsidRPr="00332D05">
          <w:rPr>
            <w:rStyle w:val="Lienhypertexte"/>
            <w:rFonts w:eastAsia="Calibri"/>
            <w:noProof/>
            <w:color w:val="auto"/>
          </w:rPr>
          <w:t>Annexe 5 – Procédure AP-HP de sécurité dans la relation avec les fournisseurs</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_Toc201319077 \h </w:instrText>
        </w:r>
        <w:r w:rsidR="00021BDC" w:rsidRPr="00332D05">
          <w:rPr>
            <w:noProof/>
            <w:webHidden/>
          </w:rPr>
        </w:r>
        <w:r w:rsidR="00021BDC" w:rsidRPr="00332D05">
          <w:rPr>
            <w:noProof/>
            <w:webHidden/>
          </w:rPr>
          <w:fldChar w:fldCharType="separate"/>
        </w:r>
        <w:r w:rsidR="00021BDC" w:rsidRPr="00332D05">
          <w:rPr>
            <w:noProof/>
            <w:webHidden/>
          </w:rPr>
          <w:t>33</w:t>
        </w:r>
        <w:r w:rsidR="00021BDC" w:rsidRPr="00332D05">
          <w:rPr>
            <w:noProof/>
            <w:webHidden/>
          </w:rPr>
          <w:fldChar w:fldCharType="end"/>
        </w:r>
      </w:hyperlink>
    </w:p>
    <w:p w14:paraId="2E52FD81" w14:textId="5E17223A" w:rsidR="00021BDC" w:rsidRPr="00332D05" w:rsidRDefault="006A6C28">
      <w:pPr>
        <w:pStyle w:val="TM2"/>
        <w:tabs>
          <w:tab w:val="right" w:leader="underscore" w:pos="9346"/>
        </w:tabs>
        <w:rPr>
          <w:rFonts w:eastAsiaTheme="minorEastAsia" w:cstheme="minorBidi"/>
          <w:b w:val="0"/>
          <w:bCs w:val="0"/>
          <w:smallCaps w:val="0"/>
          <w:noProof/>
        </w:rPr>
      </w:pPr>
      <w:hyperlink w:anchor="_Toc201319078" w:history="1">
        <w:r w:rsidR="00021BDC" w:rsidRPr="00332D05">
          <w:rPr>
            <w:rStyle w:val="Lienhypertexte"/>
            <w:rFonts w:eastAsia="Calibri"/>
            <w:noProof/>
            <w:color w:val="auto"/>
          </w:rPr>
          <w:t>Annexe 6 – Questionnaire indicatif du besoin de sécurité SI</w:t>
        </w:r>
        <w:r w:rsidR="00021BDC" w:rsidRPr="00332D05">
          <w:rPr>
            <w:noProof/>
            <w:webHidden/>
          </w:rPr>
          <w:tab/>
        </w:r>
        <w:r w:rsidR="00021BDC" w:rsidRPr="00332D05">
          <w:rPr>
            <w:noProof/>
            <w:webHidden/>
          </w:rPr>
          <w:fldChar w:fldCharType="begin"/>
        </w:r>
        <w:r w:rsidR="00021BDC" w:rsidRPr="00332D05">
          <w:rPr>
            <w:noProof/>
            <w:webHidden/>
          </w:rPr>
          <w:instrText xml:space="preserve"> PAGEREF _Toc201319078 \h </w:instrText>
        </w:r>
        <w:r w:rsidR="00021BDC" w:rsidRPr="00332D05">
          <w:rPr>
            <w:noProof/>
            <w:webHidden/>
          </w:rPr>
        </w:r>
        <w:r w:rsidR="00021BDC" w:rsidRPr="00332D05">
          <w:rPr>
            <w:noProof/>
            <w:webHidden/>
          </w:rPr>
          <w:fldChar w:fldCharType="separate"/>
        </w:r>
        <w:r w:rsidR="00021BDC" w:rsidRPr="00332D05">
          <w:rPr>
            <w:noProof/>
            <w:webHidden/>
          </w:rPr>
          <w:t>34</w:t>
        </w:r>
        <w:r w:rsidR="00021BDC" w:rsidRPr="00332D05">
          <w:rPr>
            <w:noProof/>
            <w:webHidden/>
          </w:rPr>
          <w:fldChar w:fldCharType="end"/>
        </w:r>
      </w:hyperlink>
    </w:p>
    <w:p w14:paraId="5FCEE375" w14:textId="40D4166E" w:rsidR="00FA398F" w:rsidRPr="00332D05" w:rsidRDefault="00FA398F">
      <w:pPr>
        <w:spacing w:after="200" w:line="276" w:lineRule="auto"/>
        <w:jc w:val="left"/>
        <w:rPr>
          <w:rFonts w:ascii="Calibri Light" w:hAnsi="Calibri Light" w:cs="Calibri Light"/>
        </w:rPr>
      </w:pPr>
      <w:r w:rsidRPr="00332D05">
        <w:rPr>
          <w:rFonts w:ascii="Calibri Light" w:hAnsi="Calibri Light" w:cs="Calibri Light"/>
        </w:rPr>
        <w:fldChar w:fldCharType="end"/>
      </w:r>
      <w:r w:rsidRPr="00332D05">
        <w:rPr>
          <w:rFonts w:ascii="Calibri Light" w:hAnsi="Calibri Light" w:cs="Calibri Light"/>
        </w:rPr>
        <w:br w:type="page"/>
      </w:r>
    </w:p>
    <w:p w14:paraId="69D813FD" w14:textId="4524D536" w:rsidR="00D801A1" w:rsidRPr="00332D05" w:rsidRDefault="00D801A1" w:rsidP="00D76F18">
      <w:pPr>
        <w:pStyle w:val="Titre1"/>
        <w:rPr>
          <w:color w:val="auto"/>
        </w:rPr>
      </w:pPr>
      <w:bookmarkStart w:id="0" w:name="_Toc381270439"/>
      <w:bookmarkStart w:id="1" w:name="_Toc381718366"/>
      <w:bookmarkStart w:id="2" w:name="_Toc201319030"/>
      <w:r w:rsidRPr="00332D05">
        <w:rPr>
          <w:color w:val="auto"/>
        </w:rPr>
        <w:lastRenderedPageBreak/>
        <w:t>A</w:t>
      </w:r>
      <w:r w:rsidR="008B5FC3" w:rsidRPr="00332D05">
        <w:rPr>
          <w:color w:val="auto"/>
        </w:rPr>
        <w:t>rticle</w:t>
      </w:r>
      <w:r w:rsidRPr="00332D05">
        <w:rPr>
          <w:color w:val="auto"/>
        </w:rPr>
        <w:t xml:space="preserve"> 1 </w:t>
      </w:r>
      <w:bookmarkEnd w:id="0"/>
      <w:bookmarkEnd w:id="1"/>
      <w:r w:rsidR="008B5FC3" w:rsidRPr="00332D05">
        <w:rPr>
          <w:color w:val="auto"/>
        </w:rPr>
        <w:t>– Objet et cadre du marché</w:t>
      </w:r>
      <w:bookmarkEnd w:id="2"/>
    </w:p>
    <w:p w14:paraId="6549EEBC" w14:textId="4CF24915" w:rsidR="00FA398F" w:rsidRPr="00332D05" w:rsidRDefault="009110CA" w:rsidP="00811B43">
      <w:pPr>
        <w:pStyle w:val="Titre2"/>
        <w:spacing w:after="240"/>
        <w:rPr>
          <w:color w:val="auto"/>
        </w:rPr>
      </w:pPr>
      <w:bookmarkStart w:id="3" w:name="_Toc201319031"/>
      <w:r w:rsidRPr="00332D05">
        <w:rPr>
          <w:color w:val="auto"/>
        </w:rPr>
        <w:t xml:space="preserve">1.1 </w:t>
      </w:r>
      <w:r w:rsidR="00FA398F" w:rsidRPr="00332D05">
        <w:rPr>
          <w:color w:val="auto"/>
        </w:rPr>
        <w:t>Objet du marché</w:t>
      </w:r>
      <w:bookmarkEnd w:id="3"/>
    </w:p>
    <w:p w14:paraId="3D6BEB8F" w14:textId="2DA3B0DA" w:rsidR="00577FF0" w:rsidRPr="00332D05" w:rsidRDefault="006C129A" w:rsidP="00811B43">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Le présent CCTP définit les conditions dans lesquelles </w:t>
      </w:r>
      <w:r w:rsidR="004B736B" w:rsidRPr="00332D05">
        <w:rPr>
          <w:rFonts w:ascii="Calibri Light" w:hAnsi="Calibri Light" w:cs="Calibri Light"/>
          <w:sz w:val="24"/>
          <w:szCs w:val="24"/>
        </w:rPr>
        <w:t>est</w:t>
      </w:r>
      <w:r w:rsidRPr="00332D05">
        <w:rPr>
          <w:rFonts w:ascii="Calibri Light" w:hAnsi="Calibri Light" w:cs="Calibri Light"/>
          <w:sz w:val="24"/>
          <w:szCs w:val="24"/>
        </w:rPr>
        <w:t xml:space="preserve"> confiée une mission d’expertise indépendante du système de vote électronique</w:t>
      </w:r>
      <w:r w:rsidR="00DA5518" w:rsidRPr="00332D05">
        <w:rPr>
          <w:rFonts w:ascii="Calibri Light" w:hAnsi="Calibri Light" w:cs="Calibri Light"/>
          <w:sz w:val="24"/>
          <w:szCs w:val="24"/>
        </w:rPr>
        <w:t xml:space="preserve"> </w:t>
      </w:r>
      <w:r w:rsidRPr="00332D05">
        <w:rPr>
          <w:rFonts w:ascii="Calibri Light" w:hAnsi="Calibri Light" w:cs="Calibri Light"/>
          <w:sz w:val="24"/>
          <w:szCs w:val="24"/>
        </w:rPr>
        <w:t>par Internet utilisé pour les élections professionnelles de l’Assistance Publique – Hôpitaux de Paris (AP-HP) en décembre 2026.</w:t>
      </w:r>
    </w:p>
    <w:p w14:paraId="10BAD923" w14:textId="00B527C4" w:rsidR="00B62E1E" w:rsidRPr="00332D05" w:rsidRDefault="00B62E1E" w:rsidP="00DB6D68">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Cette expertise indépendante vise à garantir la sécurité, la sincérité et la conformité juridique du processus électoral, le secret du scrutin et l’intégrité des suffrages exprimés, l’accès au vote de tous les électeurs, ainsi que le caractère personnel, libre et anonyme de leur vote.</w:t>
      </w:r>
    </w:p>
    <w:p w14:paraId="0C076BC6" w14:textId="1D55C3B8" w:rsidR="00B62E1E" w:rsidRPr="00332D05" w:rsidRDefault="00B62E1E" w:rsidP="00DB6D68">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Elle doit permettre, le cas échéant, le contrôle </w:t>
      </w:r>
      <w:r w:rsidRPr="00332D05">
        <w:rPr>
          <w:rFonts w:ascii="Calibri Light" w:hAnsi="Calibri Light" w:cs="Calibri Light"/>
          <w:i/>
          <w:iCs/>
          <w:sz w:val="24"/>
          <w:szCs w:val="24"/>
        </w:rPr>
        <w:t>a posteriori d</w:t>
      </w:r>
      <w:r w:rsidRPr="00332D05">
        <w:rPr>
          <w:rFonts w:ascii="Calibri Light" w:hAnsi="Calibri Light" w:cs="Calibri Light"/>
          <w:sz w:val="24"/>
          <w:szCs w:val="24"/>
        </w:rPr>
        <w:t>e l’élection par un juge.</w:t>
      </w:r>
    </w:p>
    <w:p w14:paraId="38D6F646" w14:textId="7DBDB2DE" w:rsidR="004B736B" w:rsidRPr="00332D05" w:rsidRDefault="00B62E1E" w:rsidP="009110CA">
      <w:pPr>
        <w:tabs>
          <w:tab w:val="left" w:pos="9214"/>
        </w:tabs>
        <w:spacing w:line="240" w:lineRule="auto"/>
        <w:rPr>
          <w:rFonts w:ascii="Calibri Light" w:hAnsi="Calibri Light" w:cs="Calibri Light"/>
          <w:sz w:val="24"/>
          <w:szCs w:val="24"/>
        </w:rPr>
      </w:pPr>
      <w:r w:rsidRPr="00332D05">
        <w:rPr>
          <w:rFonts w:ascii="Calibri Light" w:hAnsi="Calibri Light" w:cs="Calibri Light"/>
          <w:sz w:val="24"/>
          <w:szCs w:val="24"/>
        </w:rPr>
        <w:t xml:space="preserve">Conformément aux dispositions réglementaires </w:t>
      </w:r>
      <w:r w:rsidR="00415527" w:rsidRPr="00332D05">
        <w:rPr>
          <w:rFonts w:ascii="Calibri Light" w:hAnsi="Calibri Light" w:cs="Calibri Light"/>
          <w:sz w:val="24"/>
          <w:szCs w:val="24"/>
        </w:rPr>
        <w:t>du</w:t>
      </w:r>
      <w:r w:rsidRPr="00332D05">
        <w:rPr>
          <w:rFonts w:ascii="Calibri Light" w:hAnsi="Calibri Light" w:cs="Calibri Light"/>
          <w:sz w:val="24"/>
          <w:szCs w:val="24"/>
        </w:rPr>
        <w:t xml:space="preserve"> </w:t>
      </w:r>
      <w:r w:rsidR="00415527" w:rsidRPr="00332D05">
        <w:rPr>
          <w:rFonts w:ascii="Calibri Light" w:hAnsi="Calibri Light" w:cs="Calibri Light"/>
          <w:sz w:val="24"/>
          <w:szCs w:val="24"/>
        </w:rPr>
        <w:t>Li</w:t>
      </w:r>
      <w:r w:rsidRPr="00332D05">
        <w:rPr>
          <w:rFonts w:ascii="Calibri Light" w:hAnsi="Calibri Light" w:cs="Calibri Light"/>
          <w:sz w:val="24"/>
          <w:szCs w:val="24"/>
        </w:rPr>
        <w:t>vre II</w:t>
      </w:r>
      <w:r w:rsidR="00415527" w:rsidRPr="00332D05">
        <w:rPr>
          <w:rFonts w:ascii="Calibri Light" w:hAnsi="Calibri Light" w:cs="Calibri Light"/>
          <w:sz w:val="24"/>
          <w:szCs w:val="24"/>
        </w:rPr>
        <w:t xml:space="preserve"> </w:t>
      </w:r>
      <w:r w:rsidRPr="00332D05">
        <w:rPr>
          <w:rFonts w:ascii="Calibri Light" w:hAnsi="Calibri Light" w:cs="Calibri Light"/>
          <w:sz w:val="24"/>
          <w:szCs w:val="24"/>
        </w:rPr>
        <w:t>du Code général de la fonction publique, spécialement les articles R</w:t>
      </w:r>
      <w:r w:rsidR="00415527" w:rsidRPr="00332D05">
        <w:rPr>
          <w:rFonts w:ascii="Calibri Light" w:hAnsi="Calibri Light" w:cs="Calibri Light"/>
          <w:sz w:val="24"/>
          <w:szCs w:val="24"/>
        </w:rPr>
        <w:t>.</w:t>
      </w:r>
      <w:r w:rsidRPr="00332D05">
        <w:rPr>
          <w:rFonts w:ascii="Calibri Light" w:hAnsi="Calibri Light" w:cs="Calibri Light"/>
          <w:sz w:val="24"/>
          <w:szCs w:val="24"/>
        </w:rPr>
        <w:t>211-518 à R</w:t>
      </w:r>
      <w:r w:rsidR="00415527" w:rsidRPr="00332D05">
        <w:rPr>
          <w:rFonts w:ascii="Calibri Light" w:hAnsi="Calibri Light" w:cs="Calibri Light"/>
          <w:sz w:val="24"/>
          <w:szCs w:val="24"/>
        </w:rPr>
        <w:t>.</w:t>
      </w:r>
      <w:r w:rsidRPr="00332D05">
        <w:rPr>
          <w:rFonts w:ascii="Calibri Light" w:hAnsi="Calibri Light" w:cs="Calibri Light"/>
          <w:sz w:val="24"/>
          <w:szCs w:val="24"/>
        </w:rPr>
        <w:t xml:space="preserve">211-521, l’expertise </w:t>
      </w:r>
      <w:r w:rsidR="004B736B" w:rsidRPr="00332D05">
        <w:rPr>
          <w:rFonts w:ascii="Calibri Light" w:hAnsi="Calibri Light" w:cs="Calibri Light"/>
          <w:sz w:val="24"/>
          <w:szCs w:val="24"/>
        </w:rPr>
        <w:t>porte sur :</w:t>
      </w:r>
    </w:p>
    <w:p w14:paraId="48D1B5BC" w14:textId="31A9A3DB" w:rsidR="004B736B" w:rsidRPr="00332D05" w:rsidRDefault="004B736B" w:rsidP="00DF7402">
      <w:pPr>
        <w:pStyle w:val="Paragraphedeliste"/>
        <w:numPr>
          <w:ilvl w:val="0"/>
          <w:numId w:val="25"/>
        </w:numPr>
        <w:rPr>
          <w:color w:val="auto"/>
        </w:rPr>
      </w:pPr>
      <w:r w:rsidRPr="00332D05">
        <w:rPr>
          <w:color w:val="auto"/>
        </w:rPr>
        <w:t>L’intégralité de la solution de vote électronique, préalablement à sa mise en place et à l’occasion de toute modification substantielle ;</w:t>
      </w:r>
    </w:p>
    <w:p w14:paraId="71EC7C78" w14:textId="40DAECEC" w:rsidR="004B736B" w:rsidRPr="00332D05" w:rsidRDefault="004B736B" w:rsidP="00DF7402">
      <w:pPr>
        <w:pStyle w:val="Paragraphedeliste"/>
        <w:numPr>
          <w:ilvl w:val="0"/>
          <w:numId w:val="25"/>
        </w:numPr>
        <w:rPr>
          <w:color w:val="auto"/>
        </w:rPr>
      </w:pPr>
      <w:r w:rsidRPr="00332D05">
        <w:rPr>
          <w:color w:val="auto"/>
        </w:rPr>
        <w:t>Les procédures et conditions d’utilisation du système au décours du scrutin ;</w:t>
      </w:r>
    </w:p>
    <w:p w14:paraId="66932460" w14:textId="2F9EE1FD" w:rsidR="004B736B" w:rsidRPr="00332D05" w:rsidRDefault="004B736B" w:rsidP="00DF7402">
      <w:pPr>
        <w:pStyle w:val="Paragraphedeliste"/>
        <w:numPr>
          <w:ilvl w:val="0"/>
          <w:numId w:val="25"/>
        </w:numPr>
        <w:rPr>
          <w:color w:val="auto"/>
        </w:rPr>
      </w:pPr>
      <w:r w:rsidRPr="00332D05">
        <w:rPr>
          <w:color w:val="auto"/>
        </w:rPr>
        <w:t>La rédaction des procès-verbaux et l’archivage postérieurement au scrutin.</w:t>
      </w:r>
    </w:p>
    <w:p w14:paraId="7D5060C0" w14:textId="77777777" w:rsidR="00B62E1E" w:rsidRPr="00332D05" w:rsidRDefault="00B62E1E" w:rsidP="00301D60">
      <w:pPr>
        <w:ind w:left="720"/>
      </w:pPr>
    </w:p>
    <w:p w14:paraId="703899F9" w14:textId="77777777" w:rsidR="00577FF0" w:rsidRPr="00332D05" w:rsidRDefault="00577FF0" w:rsidP="00DB6D68">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Tous les besoins sont décrits dans le </w:t>
      </w:r>
      <w:r w:rsidR="00C7531B" w:rsidRPr="00332D05">
        <w:rPr>
          <w:rFonts w:ascii="Calibri Light" w:hAnsi="Calibri Light" w:cs="Calibri Light"/>
          <w:sz w:val="24"/>
          <w:szCs w:val="24"/>
        </w:rPr>
        <w:t xml:space="preserve">présent </w:t>
      </w:r>
      <w:r w:rsidRPr="00332D05">
        <w:rPr>
          <w:rFonts w:ascii="Calibri Light" w:hAnsi="Calibri Light" w:cs="Calibri Light"/>
          <w:sz w:val="24"/>
          <w:szCs w:val="24"/>
        </w:rPr>
        <w:t>Cahier des Clauses Techniques Particulières (CCTP) et dans les documents auxquels il renvoie.</w:t>
      </w:r>
    </w:p>
    <w:p w14:paraId="7F1FE83E" w14:textId="337F6B27" w:rsidR="00823122" w:rsidRPr="00332D05" w:rsidRDefault="00577FF0" w:rsidP="00DB6D68">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L'exécution des prestations </w:t>
      </w:r>
      <w:r w:rsidR="00A31EB8" w:rsidRPr="00332D05">
        <w:rPr>
          <w:rFonts w:ascii="Calibri Light" w:hAnsi="Calibri Light" w:cs="Calibri Light"/>
          <w:sz w:val="24"/>
          <w:szCs w:val="24"/>
        </w:rPr>
        <w:t>commandées par l’AP-HP</w:t>
      </w:r>
      <w:r w:rsidR="006C129A" w:rsidRPr="00332D05">
        <w:rPr>
          <w:rFonts w:ascii="Calibri Light" w:hAnsi="Calibri Light" w:cs="Calibri Light"/>
          <w:sz w:val="24"/>
          <w:szCs w:val="24"/>
        </w:rPr>
        <w:t>,</w:t>
      </w:r>
      <w:r w:rsidR="00A31EB8" w:rsidRPr="00332D05">
        <w:rPr>
          <w:rFonts w:ascii="Calibri Light" w:hAnsi="Calibri Light" w:cs="Calibri Light"/>
          <w:sz w:val="24"/>
          <w:szCs w:val="24"/>
        </w:rPr>
        <w:t xml:space="preserve"> telles que décrites dans le </w:t>
      </w:r>
      <w:r w:rsidR="00B62E1E" w:rsidRPr="00332D05">
        <w:rPr>
          <w:rFonts w:ascii="Calibri Light" w:hAnsi="Calibri Light" w:cs="Calibri Light"/>
          <w:sz w:val="24"/>
          <w:szCs w:val="24"/>
        </w:rPr>
        <w:t xml:space="preserve">présent </w:t>
      </w:r>
      <w:r w:rsidR="00A31EB8" w:rsidRPr="00332D05">
        <w:rPr>
          <w:rFonts w:ascii="Calibri Light" w:hAnsi="Calibri Light" w:cs="Calibri Light"/>
          <w:sz w:val="24"/>
          <w:szCs w:val="24"/>
        </w:rPr>
        <w:t>CCTP</w:t>
      </w:r>
      <w:r w:rsidR="00B62E1E" w:rsidRPr="00332D05">
        <w:rPr>
          <w:rFonts w:ascii="Calibri Light" w:hAnsi="Calibri Light" w:cs="Calibri Light"/>
          <w:sz w:val="24"/>
          <w:szCs w:val="24"/>
        </w:rPr>
        <w:t xml:space="preserve"> et les documents associés</w:t>
      </w:r>
      <w:r w:rsidR="00DB6D68" w:rsidRPr="00332D05">
        <w:rPr>
          <w:rFonts w:ascii="Calibri Light" w:hAnsi="Calibri Light" w:cs="Calibri Light"/>
          <w:sz w:val="24"/>
          <w:szCs w:val="24"/>
        </w:rPr>
        <w:t>, est soumise à une obligation de résultats et de délais</w:t>
      </w:r>
      <w:r w:rsidR="00B62E1E" w:rsidRPr="00332D05">
        <w:rPr>
          <w:rFonts w:ascii="Calibri Light" w:hAnsi="Calibri Light" w:cs="Calibri Light"/>
          <w:sz w:val="24"/>
          <w:szCs w:val="24"/>
        </w:rPr>
        <w:t>.</w:t>
      </w:r>
    </w:p>
    <w:p w14:paraId="7E55D927" w14:textId="4D21D132" w:rsidR="00DA5518" w:rsidRPr="00332D05" w:rsidRDefault="00DA5518" w:rsidP="00DA5518">
      <w:pPr>
        <w:pStyle w:val="Titre2"/>
        <w:rPr>
          <w:color w:val="auto"/>
        </w:rPr>
      </w:pPr>
      <w:bookmarkStart w:id="4" w:name="_Toc201319032"/>
      <w:r w:rsidRPr="00332D05">
        <w:rPr>
          <w:color w:val="auto"/>
        </w:rPr>
        <w:t>1.2 Parties prenantes</w:t>
      </w:r>
      <w:bookmarkEnd w:id="4"/>
    </w:p>
    <w:p w14:paraId="25635A5C" w14:textId="421E0C58" w:rsidR="00DA5518" w:rsidRPr="00332D05" w:rsidRDefault="00DA5518" w:rsidP="00DF7402">
      <w:pPr>
        <w:pStyle w:val="Paragraphedeliste"/>
        <w:numPr>
          <w:ilvl w:val="0"/>
          <w:numId w:val="36"/>
        </w:numPr>
        <w:rPr>
          <w:color w:val="auto"/>
        </w:rPr>
      </w:pPr>
      <w:r w:rsidRPr="00332D05">
        <w:rPr>
          <w:color w:val="auto"/>
        </w:rPr>
        <w:t>L’expert indépendant titulaire du marché régi par le présent CCTP</w:t>
      </w:r>
      <w:r w:rsidR="00DB6D68" w:rsidRPr="00332D05">
        <w:rPr>
          <w:color w:val="auto"/>
        </w:rPr>
        <w:t xml:space="preserve"> est </w:t>
      </w:r>
      <w:r w:rsidRPr="00332D05">
        <w:rPr>
          <w:color w:val="auto"/>
        </w:rPr>
        <w:t>désigné ci-après comme « </w:t>
      </w:r>
      <w:r w:rsidRPr="00332D05">
        <w:rPr>
          <w:b/>
          <w:color w:val="auto"/>
        </w:rPr>
        <w:t>le Titulaire</w:t>
      </w:r>
      <w:r w:rsidRPr="00332D05">
        <w:rPr>
          <w:color w:val="auto"/>
        </w:rPr>
        <w:t> ».</w:t>
      </w:r>
    </w:p>
    <w:p w14:paraId="4D2CA3D8" w14:textId="1D833175" w:rsidR="00DA5518" w:rsidRPr="00332D05" w:rsidRDefault="00DA5518" w:rsidP="00DF7402">
      <w:pPr>
        <w:pStyle w:val="Paragraphedeliste"/>
        <w:numPr>
          <w:ilvl w:val="0"/>
          <w:numId w:val="36"/>
        </w:numPr>
        <w:rPr>
          <w:color w:val="auto"/>
        </w:rPr>
      </w:pPr>
      <w:r w:rsidRPr="00332D05">
        <w:rPr>
          <w:color w:val="auto"/>
        </w:rPr>
        <w:t xml:space="preserve">Le prestataire proposant la solution de vote électronique (SVE), titulaire d’un marché distinct, </w:t>
      </w:r>
      <w:r w:rsidR="00DB6D68" w:rsidRPr="00332D05">
        <w:rPr>
          <w:color w:val="auto"/>
        </w:rPr>
        <w:t xml:space="preserve">est </w:t>
      </w:r>
      <w:r w:rsidRPr="00332D05">
        <w:rPr>
          <w:color w:val="auto"/>
        </w:rPr>
        <w:t>désigné ci-après comme « </w:t>
      </w:r>
      <w:r w:rsidRPr="00332D05">
        <w:rPr>
          <w:b/>
          <w:color w:val="auto"/>
        </w:rPr>
        <w:t>le fournisseur de la SVE</w:t>
      </w:r>
      <w:r w:rsidRPr="00332D05">
        <w:rPr>
          <w:color w:val="auto"/>
        </w:rPr>
        <w:t> ».</w:t>
      </w:r>
    </w:p>
    <w:p w14:paraId="57B7B165" w14:textId="71DE1C13" w:rsidR="00DA5518" w:rsidRPr="00332D05" w:rsidRDefault="00DA5518" w:rsidP="00DF7402">
      <w:pPr>
        <w:pStyle w:val="Paragraphedeliste"/>
        <w:numPr>
          <w:ilvl w:val="0"/>
          <w:numId w:val="36"/>
        </w:numPr>
        <w:rPr>
          <w:color w:val="auto"/>
        </w:rPr>
      </w:pPr>
      <w:r w:rsidRPr="00332D05">
        <w:rPr>
          <w:color w:val="auto"/>
        </w:rPr>
        <w:t xml:space="preserve">L’autorité organisatrice du scrutin, l’Assistance publique – hôpitaux de Paris, </w:t>
      </w:r>
      <w:r w:rsidR="00DB6D68" w:rsidRPr="00332D05">
        <w:rPr>
          <w:color w:val="auto"/>
        </w:rPr>
        <w:t xml:space="preserve">est </w:t>
      </w:r>
      <w:r w:rsidRPr="00332D05">
        <w:rPr>
          <w:color w:val="auto"/>
        </w:rPr>
        <w:t>désignée ci- après comme « </w:t>
      </w:r>
      <w:r w:rsidRPr="00332D05">
        <w:rPr>
          <w:b/>
          <w:color w:val="auto"/>
        </w:rPr>
        <w:t>l’AP-HP</w:t>
      </w:r>
      <w:r w:rsidRPr="00332D05">
        <w:rPr>
          <w:color w:val="auto"/>
        </w:rPr>
        <w:t> ».</w:t>
      </w:r>
    </w:p>
    <w:p w14:paraId="312DEBEA" w14:textId="6622951B" w:rsidR="00B62E1E" w:rsidRPr="00332D05" w:rsidRDefault="00823122" w:rsidP="00811B43">
      <w:pPr>
        <w:pStyle w:val="Titre2"/>
        <w:spacing w:after="240"/>
        <w:rPr>
          <w:color w:val="auto"/>
        </w:rPr>
      </w:pPr>
      <w:bookmarkStart w:id="5" w:name="_Toc201319033"/>
      <w:r w:rsidRPr="00332D05">
        <w:rPr>
          <w:color w:val="auto"/>
        </w:rPr>
        <w:t>1.</w:t>
      </w:r>
      <w:r w:rsidR="00DA5518" w:rsidRPr="00332D05">
        <w:rPr>
          <w:color w:val="auto"/>
        </w:rPr>
        <w:t>3</w:t>
      </w:r>
      <w:r w:rsidR="009534AD" w:rsidRPr="00332D05">
        <w:rPr>
          <w:color w:val="auto"/>
        </w:rPr>
        <w:t xml:space="preserve"> </w:t>
      </w:r>
      <w:r w:rsidR="00415527" w:rsidRPr="00332D05">
        <w:rPr>
          <w:color w:val="auto"/>
        </w:rPr>
        <w:t>Contexte</w:t>
      </w:r>
      <w:r w:rsidR="009534AD" w:rsidRPr="00332D05">
        <w:rPr>
          <w:color w:val="auto"/>
        </w:rPr>
        <w:t xml:space="preserve"> général</w:t>
      </w:r>
      <w:bookmarkEnd w:id="5"/>
    </w:p>
    <w:p w14:paraId="4F848ED6" w14:textId="0DA5C1C9" w:rsidR="009D6E01" w:rsidRPr="00332D05" w:rsidRDefault="00B62E1E" w:rsidP="009D6E01">
      <w:pPr>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Les élections professionnelles se déroulent tous les quatre ans </w:t>
      </w:r>
      <w:r w:rsidR="009D4922" w:rsidRPr="00332D05">
        <w:rPr>
          <w:rFonts w:ascii="Calibri Light" w:hAnsi="Calibri Light" w:cs="Calibri Light"/>
          <w:sz w:val="24"/>
          <w:szCs w:val="24"/>
        </w:rPr>
        <w:t>dans</w:t>
      </w:r>
      <w:r w:rsidRPr="00332D05">
        <w:rPr>
          <w:rFonts w:ascii="Calibri Light" w:hAnsi="Calibri Light" w:cs="Calibri Light"/>
          <w:sz w:val="24"/>
          <w:szCs w:val="24"/>
        </w:rPr>
        <w:t xml:space="preserve"> l’ensemble de la fonction publique. </w:t>
      </w:r>
    </w:p>
    <w:p w14:paraId="6597F37C" w14:textId="3F0B99EE" w:rsidR="00B62E1E" w:rsidRPr="00332D05" w:rsidRDefault="009D6E01" w:rsidP="009110CA">
      <w:pPr>
        <w:spacing w:line="240" w:lineRule="auto"/>
        <w:rPr>
          <w:rFonts w:ascii="Calibri Light" w:hAnsi="Calibri Light" w:cs="Calibri Light"/>
          <w:sz w:val="24"/>
          <w:szCs w:val="24"/>
        </w:rPr>
      </w:pPr>
      <w:r w:rsidRPr="00332D05">
        <w:rPr>
          <w:rFonts w:ascii="Calibri Light" w:hAnsi="Calibri Light" w:cs="Calibri Light"/>
          <w:sz w:val="24"/>
          <w:szCs w:val="24"/>
        </w:rPr>
        <w:t>Il s’agit d’un scrutin</w:t>
      </w:r>
      <w:r w:rsidR="002D7D23" w:rsidRPr="00332D05">
        <w:rPr>
          <w:rFonts w:ascii="Calibri Light" w:hAnsi="Calibri Light" w:cs="Calibri Light"/>
          <w:sz w:val="24"/>
          <w:szCs w:val="24"/>
        </w:rPr>
        <w:t xml:space="preserve"> de liste</w:t>
      </w:r>
      <w:r w:rsidRPr="00332D05">
        <w:rPr>
          <w:rFonts w:ascii="Calibri Light" w:hAnsi="Calibri Light" w:cs="Calibri Light"/>
          <w:sz w:val="24"/>
          <w:szCs w:val="24"/>
        </w:rPr>
        <w:t xml:space="preserve"> proportionnel à un tour, avec répartition des sièges selon la règle de la plus forte moyenne. </w:t>
      </w:r>
      <w:r w:rsidR="009D4922" w:rsidRPr="00332D05">
        <w:rPr>
          <w:rFonts w:ascii="Calibri Light" w:hAnsi="Calibri Light" w:cs="Calibri Light"/>
          <w:sz w:val="24"/>
          <w:szCs w:val="24"/>
        </w:rPr>
        <w:t xml:space="preserve">Les dates précises du scrutin national de décembre 2026 seront fixées par </w:t>
      </w:r>
      <w:r w:rsidRPr="00332D05">
        <w:rPr>
          <w:rFonts w:ascii="Calibri Light" w:hAnsi="Calibri Light" w:cs="Calibri Light"/>
          <w:sz w:val="24"/>
          <w:szCs w:val="24"/>
        </w:rPr>
        <w:t>arrêté interministériel</w:t>
      </w:r>
      <w:r w:rsidR="00DB6D68" w:rsidRPr="00332D05">
        <w:rPr>
          <w:rFonts w:ascii="Calibri Light" w:hAnsi="Calibri Light" w:cs="Calibri Light"/>
          <w:sz w:val="24"/>
          <w:szCs w:val="24"/>
        </w:rPr>
        <w:t xml:space="preserve"> au plus tard</w:t>
      </w:r>
      <w:r w:rsidRPr="00332D05">
        <w:rPr>
          <w:rFonts w:ascii="Calibri Light" w:hAnsi="Calibri Light" w:cs="Calibri Light"/>
          <w:sz w:val="24"/>
          <w:szCs w:val="24"/>
        </w:rPr>
        <w:t xml:space="preserve"> six mois avant le début de ce scrutin</w:t>
      </w:r>
      <w:r w:rsidR="009D4922" w:rsidRPr="00332D05">
        <w:rPr>
          <w:rFonts w:ascii="Calibri Light" w:hAnsi="Calibri Light" w:cs="Calibri Light"/>
          <w:sz w:val="24"/>
          <w:szCs w:val="24"/>
        </w:rPr>
        <w:t xml:space="preserve">. </w:t>
      </w:r>
    </w:p>
    <w:p w14:paraId="7D97B0F5" w14:textId="77777777" w:rsidR="009D6E01" w:rsidRPr="00332D05" w:rsidRDefault="009D6E01" w:rsidP="009110CA">
      <w:pPr>
        <w:spacing w:line="240" w:lineRule="auto"/>
        <w:rPr>
          <w:rFonts w:ascii="Calibri Light" w:hAnsi="Calibri Light" w:cs="Calibri Light"/>
          <w:sz w:val="24"/>
          <w:szCs w:val="24"/>
        </w:rPr>
      </w:pPr>
    </w:p>
    <w:p w14:paraId="45C1B54D" w14:textId="20D00841" w:rsidR="009D6E01" w:rsidRPr="00332D05" w:rsidRDefault="009D6E01" w:rsidP="009D6E01">
      <w:pPr>
        <w:spacing w:after="240" w:line="240" w:lineRule="auto"/>
        <w:rPr>
          <w:rFonts w:ascii="Calibri Light" w:hAnsi="Calibri Light" w:cs="Calibri Light"/>
          <w:sz w:val="24"/>
          <w:szCs w:val="24"/>
        </w:rPr>
      </w:pPr>
      <w:r w:rsidRPr="00332D05">
        <w:rPr>
          <w:rFonts w:ascii="Calibri Light" w:hAnsi="Calibri Light" w:cs="Calibri Light"/>
          <w:sz w:val="24"/>
          <w:szCs w:val="24"/>
        </w:rPr>
        <w:t>Au sein de l’AP-HP, ces élections désignent les représentants du personnel non médical qui siègent au sein des instances représentatives suivantes :</w:t>
      </w:r>
    </w:p>
    <w:p w14:paraId="3355232A" w14:textId="77777777" w:rsidR="009D6E01" w:rsidRPr="00332D05" w:rsidRDefault="009D6E01" w:rsidP="00DF7402">
      <w:pPr>
        <w:pStyle w:val="Paragraphedeliste"/>
        <w:numPr>
          <w:ilvl w:val="0"/>
          <w:numId w:val="23"/>
        </w:numPr>
        <w:rPr>
          <w:color w:val="auto"/>
        </w:rPr>
      </w:pPr>
      <w:r w:rsidRPr="00332D05">
        <w:rPr>
          <w:color w:val="auto"/>
        </w:rPr>
        <w:t>Le Comité Social d’Établissement (CSE) ;</w:t>
      </w:r>
    </w:p>
    <w:p w14:paraId="6432D414" w14:textId="77777777" w:rsidR="009D6E01" w:rsidRPr="00332D05" w:rsidRDefault="009D6E01" w:rsidP="00DF7402">
      <w:pPr>
        <w:pStyle w:val="Paragraphedeliste"/>
        <w:numPr>
          <w:ilvl w:val="0"/>
          <w:numId w:val="23"/>
        </w:numPr>
        <w:rPr>
          <w:color w:val="auto"/>
        </w:rPr>
      </w:pPr>
      <w:r w:rsidRPr="00332D05">
        <w:rPr>
          <w:color w:val="auto"/>
        </w:rPr>
        <w:lastRenderedPageBreak/>
        <w:t>Les 14 Comités Sociaux d’Etablissement locaux (CSEL) ;</w:t>
      </w:r>
    </w:p>
    <w:p w14:paraId="0CFEEA98" w14:textId="77777777" w:rsidR="009D6E01" w:rsidRPr="00332D05" w:rsidRDefault="009D6E01" w:rsidP="00DF7402">
      <w:pPr>
        <w:pStyle w:val="Paragraphedeliste"/>
        <w:numPr>
          <w:ilvl w:val="0"/>
          <w:numId w:val="23"/>
        </w:numPr>
        <w:rPr>
          <w:color w:val="auto"/>
        </w:rPr>
      </w:pPr>
      <w:r w:rsidRPr="00332D05">
        <w:rPr>
          <w:color w:val="auto"/>
        </w:rPr>
        <w:t>Les 14 Commissions Administratives Paritaires (CAP) compétentes pour les agents fonctionnaires ;</w:t>
      </w:r>
    </w:p>
    <w:p w14:paraId="2A7A8F34" w14:textId="77777777" w:rsidR="009D6E01" w:rsidRPr="00332D05" w:rsidRDefault="009D6E01" w:rsidP="00DF7402">
      <w:pPr>
        <w:pStyle w:val="Paragraphedeliste"/>
        <w:numPr>
          <w:ilvl w:val="0"/>
          <w:numId w:val="23"/>
        </w:numPr>
        <w:rPr>
          <w:color w:val="auto"/>
        </w:rPr>
      </w:pPr>
      <w:r w:rsidRPr="00332D05">
        <w:rPr>
          <w:color w:val="auto"/>
        </w:rPr>
        <w:t>La Commission Consultative Paritaire (CCP) compétente pour les agents contractuels.</w:t>
      </w:r>
    </w:p>
    <w:p w14:paraId="3AD48A65" w14:textId="77777777" w:rsidR="009D6E01" w:rsidRPr="00332D05" w:rsidRDefault="009D6E01" w:rsidP="009D6E01">
      <w:pPr>
        <w:spacing w:line="240" w:lineRule="auto"/>
        <w:rPr>
          <w:rFonts w:ascii="Calibri Light" w:hAnsi="Calibri Light" w:cs="Calibri Light"/>
          <w:sz w:val="24"/>
          <w:szCs w:val="24"/>
        </w:rPr>
      </w:pPr>
    </w:p>
    <w:p w14:paraId="06CE09A1" w14:textId="77777777" w:rsidR="009D6E01" w:rsidRPr="00332D05" w:rsidRDefault="009D6E01" w:rsidP="009D6E01">
      <w:pPr>
        <w:spacing w:line="240" w:lineRule="auto"/>
        <w:rPr>
          <w:rFonts w:ascii="Calibri Light" w:hAnsi="Calibri Light" w:cs="Calibri Light"/>
          <w:sz w:val="24"/>
          <w:szCs w:val="24"/>
        </w:rPr>
      </w:pPr>
      <w:r w:rsidRPr="00332D05">
        <w:rPr>
          <w:rFonts w:ascii="Calibri Light" w:hAnsi="Calibri Light" w:cs="Calibri Light"/>
          <w:sz w:val="24"/>
          <w:szCs w:val="24"/>
        </w:rPr>
        <w:t xml:space="preserve">Les annexes 1 et 2 du présent CCTP précisent l’organisation de l’AP-HP, ainsi que le rôle et la répartition des instances représentatives mentionnées </w:t>
      </w:r>
      <w:r w:rsidRPr="00332D05">
        <w:rPr>
          <w:rFonts w:ascii="Calibri Light" w:hAnsi="Calibri Light" w:cs="Calibri Light"/>
          <w:i/>
          <w:iCs/>
          <w:sz w:val="24"/>
          <w:szCs w:val="24"/>
        </w:rPr>
        <w:t>supra</w:t>
      </w:r>
      <w:r w:rsidRPr="00332D05">
        <w:rPr>
          <w:rFonts w:ascii="Calibri Light" w:hAnsi="Calibri Light" w:cs="Calibri Light"/>
          <w:sz w:val="24"/>
          <w:szCs w:val="24"/>
        </w:rPr>
        <w:t>.</w:t>
      </w:r>
    </w:p>
    <w:p w14:paraId="29541D29" w14:textId="77777777" w:rsidR="009D6E01" w:rsidRPr="00332D05" w:rsidRDefault="009D6E01" w:rsidP="009D6E01">
      <w:pPr>
        <w:spacing w:line="240" w:lineRule="auto"/>
        <w:rPr>
          <w:rFonts w:ascii="Calibri Light" w:hAnsi="Calibri Light" w:cs="Calibri Light"/>
          <w:sz w:val="24"/>
          <w:szCs w:val="24"/>
        </w:rPr>
      </w:pPr>
    </w:p>
    <w:p w14:paraId="1AEF862A" w14:textId="500F9ED2" w:rsidR="009D6E01" w:rsidRPr="00332D05" w:rsidRDefault="009D6E01" w:rsidP="009D6E01">
      <w:pPr>
        <w:spacing w:line="240" w:lineRule="auto"/>
        <w:rPr>
          <w:rFonts w:ascii="Calibri Light" w:hAnsi="Calibri Light" w:cs="Calibri Light"/>
          <w:sz w:val="24"/>
          <w:szCs w:val="24"/>
        </w:rPr>
      </w:pPr>
      <w:r w:rsidRPr="00332D05">
        <w:rPr>
          <w:rFonts w:ascii="Calibri Light" w:hAnsi="Calibri Light" w:cs="Calibri Light"/>
          <w:sz w:val="24"/>
          <w:szCs w:val="24"/>
        </w:rPr>
        <w:t>Les élections consistent don</w:t>
      </w:r>
      <w:r w:rsidR="00DB6D68" w:rsidRPr="00332D05">
        <w:rPr>
          <w:rFonts w:ascii="Calibri Light" w:hAnsi="Calibri Light" w:cs="Calibri Light"/>
          <w:sz w:val="24"/>
          <w:szCs w:val="24"/>
        </w:rPr>
        <w:t>c</w:t>
      </w:r>
      <w:r w:rsidRPr="00332D05">
        <w:rPr>
          <w:rFonts w:ascii="Calibri Light" w:hAnsi="Calibri Light" w:cs="Calibri Light"/>
          <w:sz w:val="24"/>
          <w:szCs w:val="24"/>
        </w:rPr>
        <w:t xml:space="preserve"> en 30 scrutins simultanés, mobilisant quelque </w:t>
      </w:r>
      <w:r w:rsidR="65F45AF9" w:rsidRPr="00332D05">
        <w:rPr>
          <w:rFonts w:ascii="Calibri Light" w:hAnsi="Calibri Light" w:cs="Calibri Light"/>
          <w:sz w:val="24"/>
          <w:szCs w:val="24"/>
        </w:rPr>
        <w:t>8</w:t>
      </w:r>
      <w:r w:rsidRPr="00332D05">
        <w:rPr>
          <w:rFonts w:ascii="Calibri Light" w:hAnsi="Calibri Light" w:cs="Calibri Light"/>
          <w:sz w:val="24"/>
          <w:szCs w:val="24"/>
        </w:rPr>
        <w:t>0 000 électeurs.</w:t>
      </w:r>
    </w:p>
    <w:p w14:paraId="1881C726" w14:textId="77777777" w:rsidR="009D6E01" w:rsidRPr="00332D05" w:rsidRDefault="009D6E01" w:rsidP="009110CA">
      <w:pPr>
        <w:spacing w:line="240" w:lineRule="auto"/>
        <w:rPr>
          <w:rFonts w:ascii="Calibri Light" w:hAnsi="Calibri Light" w:cs="Calibri Light"/>
          <w:sz w:val="24"/>
          <w:szCs w:val="24"/>
        </w:rPr>
      </w:pPr>
    </w:p>
    <w:p w14:paraId="69EED325" w14:textId="67D96394" w:rsidR="009D6E01" w:rsidRPr="00332D05" w:rsidRDefault="00B62E1E" w:rsidP="009110CA">
      <w:pPr>
        <w:spacing w:line="240" w:lineRule="auto"/>
        <w:rPr>
          <w:rFonts w:ascii="Calibri Light" w:hAnsi="Calibri Light" w:cs="Calibri Light"/>
          <w:sz w:val="24"/>
          <w:szCs w:val="24"/>
        </w:rPr>
      </w:pPr>
      <w:r w:rsidRPr="00332D05">
        <w:rPr>
          <w:rFonts w:ascii="Calibri Light" w:hAnsi="Calibri Light" w:cs="Calibri Light"/>
          <w:sz w:val="24"/>
          <w:szCs w:val="24"/>
        </w:rPr>
        <w:t>L’AP-HP fait le choix du recours exclusif au vote électronique par Internet.</w:t>
      </w:r>
    </w:p>
    <w:p w14:paraId="064411C6" w14:textId="77777777" w:rsidR="00811B43" w:rsidRPr="00332D05" w:rsidRDefault="00811B43" w:rsidP="009110CA">
      <w:pPr>
        <w:spacing w:line="240" w:lineRule="auto"/>
        <w:rPr>
          <w:rFonts w:ascii="Calibri Light" w:hAnsi="Calibri Light" w:cs="Calibri Light"/>
          <w:sz w:val="24"/>
          <w:szCs w:val="24"/>
        </w:rPr>
      </w:pPr>
    </w:p>
    <w:p w14:paraId="64B5228F" w14:textId="5C41FDA6" w:rsidR="00415527" w:rsidRPr="00332D05" w:rsidRDefault="002D7D23" w:rsidP="009110CA">
      <w:pPr>
        <w:spacing w:line="240" w:lineRule="auto"/>
        <w:rPr>
          <w:rFonts w:ascii="Calibri Light" w:hAnsi="Calibri Light" w:cs="Calibri Light"/>
          <w:sz w:val="24"/>
          <w:szCs w:val="24"/>
        </w:rPr>
      </w:pPr>
      <w:r w:rsidRPr="00332D05">
        <w:rPr>
          <w:rFonts w:ascii="Calibri Light" w:hAnsi="Calibri Light" w:cs="Calibri Light"/>
          <w:sz w:val="24"/>
          <w:szCs w:val="24"/>
        </w:rPr>
        <w:t>L</w:t>
      </w:r>
      <w:r w:rsidR="00583F73" w:rsidRPr="00332D05">
        <w:rPr>
          <w:rFonts w:ascii="Calibri Light" w:hAnsi="Calibri Light" w:cs="Calibri Light"/>
          <w:sz w:val="24"/>
          <w:szCs w:val="24"/>
        </w:rPr>
        <w:t>’AP-HP</w:t>
      </w:r>
      <w:r w:rsidR="00B62E1E" w:rsidRPr="00332D05">
        <w:rPr>
          <w:rFonts w:ascii="Calibri Light" w:hAnsi="Calibri Light" w:cs="Calibri Light"/>
          <w:sz w:val="24"/>
          <w:szCs w:val="24"/>
        </w:rPr>
        <w:t xml:space="preserve"> souhaite dématérialiser l’ensemble </w:t>
      </w:r>
      <w:r w:rsidR="00415527" w:rsidRPr="00332D05">
        <w:rPr>
          <w:rFonts w:ascii="Calibri Light" w:hAnsi="Calibri Light" w:cs="Calibri Light"/>
          <w:sz w:val="24"/>
          <w:szCs w:val="24"/>
        </w:rPr>
        <w:t>des opérations ayant trait au</w:t>
      </w:r>
      <w:r w:rsidR="00B62E1E" w:rsidRPr="00332D05">
        <w:rPr>
          <w:rFonts w:ascii="Calibri Light" w:hAnsi="Calibri Light" w:cs="Calibri Light"/>
          <w:sz w:val="24"/>
          <w:szCs w:val="24"/>
        </w:rPr>
        <w:t xml:space="preserve"> processus électoral comme le permettent les dispositions réglementaires</w:t>
      </w:r>
      <w:r w:rsidRPr="00332D05">
        <w:rPr>
          <w:rFonts w:ascii="Calibri Light" w:hAnsi="Calibri Light" w:cs="Calibri Light"/>
          <w:sz w:val="24"/>
          <w:szCs w:val="24"/>
        </w:rPr>
        <w:t>, ce qui inclut les éléments suivants</w:t>
      </w:r>
      <w:r w:rsidR="00415527" w:rsidRPr="00332D05">
        <w:rPr>
          <w:rFonts w:ascii="Calibri Light" w:hAnsi="Calibri Light" w:cs="Calibri Light"/>
          <w:sz w:val="24"/>
          <w:szCs w:val="24"/>
        </w:rPr>
        <w:t> :</w:t>
      </w:r>
    </w:p>
    <w:p w14:paraId="253D118C" w14:textId="1B831BC4" w:rsidR="00415527" w:rsidRPr="00332D05" w:rsidRDefault="00415527" w:rsidP="00DF7402">
      <w:pPr>
        <w:pStyle w:val="Paragraphedeliste"/>
        <w:numPr>
          <w:ilvl w:val="0"/>
          <w:numId w:val="23"/>
        </w:numPr>
        <w:rPr>
          <w:color w:val="auto"/>
        </w:rPr>
      </w:pPr>
      <w:r w:rsidRPr="00332D05">
        <w:rPr>
          <w:color w:val="auto"/>
        </w:rPr>
        <w:t>Publication en ligne des professions de foi et des listes de candidatures présentées par les organisations syndicales ;</w:t>
      </w:r>
    </w:p>
    <w:p w14:paraId="1F246BF0" w14:textId="0E4D8CC4" w:rsidR="00415527" w:rsidRPr="00332D05" w:rsidRDefault="00415527" w:rsidP="00DF7402">
      <w:pPr>
        <w:pStyle w:val="Paragraphedeliste"/>
        <w:numPr>
          <w:ilvl w:val="0"/>
          <w:numId w:val="23"/>
        </w:numPr>
        <w:rPr>
          <w:color w:val="auto"/>
        </w:rPr>
      </w:pPr>
      <w:r w:rsidRPr="00332D05">
        <w:rPr>
          <w:color w:val="auto"/>
        </w:rPr>
        <w:t>Publication en ligne des listes électorales aux fins de rectification éventuelle ;</w:t>
      </w:r>
    </w:p>
    <w:p w14:paraId="55990A69" w14:textId="496A2C49" w:rsidR="002D7D23" w:rsidRPr="00332D05" w:rsidRDefault="487BEA47" w:rsidP="00DF7402">
      <w:pPr>
        <w:pStyle w:val="Paragraphedeliste"/>
        <w:rPr>
          <w:color w:val="auto"/>
        </w:rPr>
      </w:pPr>
      <w:r w:rsidRPr="00332D05">
        <w:rPr>
          <w:color w:val="auto"/>
        </w:rPr>
        <w:t>Tr</w:t>
      </w:r>
      <w:r w:rsidR="49628754" w:rsidRPr="00332D05">
        <w:rPr>
          <w:color w:val="auto"/>
        </w:rPr>
        <w:t>ansmission numérique à chaque électeur de l’identifiant et</w:t>
      </w:r>
      <w:r w:rsidR="7B89C4B4" w:rsidRPr="00332D05">
        <w:rPr>
          <w:color w:val="auto"/>
        </w:rPr>
        <w:t xml:space="preserve"> / ou</w:t>
      </w:r>
      <w:r w:rsidR="49628754" w:rsidRPr="00332D05">
        <w:rPr>
          <w:color w:val="auto"/>
        </w:rPr>
        <w:t xml:space="preserve"> du mot de passe</w:t>
      </w:r>
      <w:r w:rsidRPr="00332D05">
        <w:rPr>
          <w:color w:val="auto"/>
        </w:rPr>
        <w:t xml:space="preserve"> pour lui permettre d’accéder au vote</w:t>
      </w:r>
      <w:r w:rsidR="7E51B90D" w:rsidRPr="00332D05">
        <w:rPr>
          <w:color w:val="auto"/>
        </w:rPr>
        <w:t xml:space="preserve">, si la faisabilité technique et l’acceptabilité de cette </w:t>
      </w:r>
      <w:r w:rsidR="516561AD" w:rsidRPr="00332D05">
        <w:rPr>
          <w:color w:val="auto"/>
        </w:rPr>
        <w:t>transmission</w:t>
      </w:r>
      <w:r w:rsidR="7E51B90D" w:rsidRPr="00332D05">
        <w:rPr>
          <w:color w:val="auto"/>
        </w:rPr>
        <w:t xml:space="preserve"> existent</w:t>
      </w:r>
      <w:r w:rsidR="35BEC069" w:rsidRPr="00332D05">
        <w:rPr>
          <w:color w:val="auto"/>
        </w:rPr>
        <w:t> ;</w:t>
      </w:r>
    </w:p>
    <w:p w14:paraId="10BBEBD0" w14:textId="1EBD3CD7" w:rsidR="00415527" w:rsidRPr="00332D05" w:rsidRDefault="00D76F18" w:rsidP="00DF7402">
      <w:pPr>
        <w:pStyle w:val="Paragraphedeliste"/>
        <w:rPr>
          <w:color w:val="auto"/>
          <w:sz w:val="20"/>
          <w:szCs w:val="20"/>
        </w:rPr>
      </w:pPr>
      <w:r w:rsidRPr="00332D05">
        <w:rPr>
          <w:color w:val="auto"/>
        </w:rPr>
        <w:t>L</w:t>
      </w:r>
      <w:r w:rsidR="00811B43" w:rsidRPr="00332D05">
        <w:rPr>
          <w:color w:val="auto"/>
        </w:rPr>
        <w:t>e cas échéant</w:t>
      </w:r>
      <w:r w:rsidR="002D7D23" w:rsidRPr="00332D05">
        <w:rPr>
          <w:color w:val="auto"/>
        </w:rPr>
        <w:t xml:space="preserve"> et </w:t>
      </w:r>
      <w:r w:rsidRPr="00332D05">
        <w:rPr>
          <w:i/>
          <w:iCs/>
          <w:color w:val="auto"/>
        </w:rPr>
        <w:t>a minima</w:t>
      </w:r>
      <w:r w:rsidRPr="00332D05">
        <w:rPr>
          <w:color w:val="auto"/>
        </w:rPr>
        <w:t xml:space="preserve"> pour les utilisateurs avec pouvoirs (</w:t>
      </w:r>
      <w:r w:rsidR="1BBCE842" w:rsidRPr="00332D05">
        <w:rPr>
          <w:color w:val="auto"/>
        </w:rPr>
        <w:t>membres des bureaux de vote électronique, de la cellule de supervision technique, de la cellule d’assistance, les référents notice et les représentants des candidats</w:t>
      </w:r>
      <w:r w:rsidRPr="00332D05">
        <w:rPr>
          <w:color w:val="auto"/>
        </w:rPr>
        <w:t>)</w:t>
      </w:r>
      <w:r w:rsidR="00811B43" w:rsidRPr="00332D05">
        <w:rPr>
          <w:color w:val="auto"/>
        </w:rPr>
        <w:t xml:space="preserve">, transmission numérique </w:t>
      </w:r>
      <w:r w:rsidRPr="00332D05">
        <w:rPr>
          <w:color w:val="auto"/>
        </w:rPr>
        <w:t>d’un</w:t>
      </w:r>
      <w:r w:rsidR="00415527" w:rsidRPr="00332D05">
        <w:rPr>
          <w:color w:val="auto"/>
        </w:rPr>
        <w:t xml:space="preserve"> code temporaire (</w:t>
      </w:r>
      <w:proofErr w:type="spellStart"/>
      <w:r w:rsidR="00415527" w:rsidRPr="00332D05">
        <w:rPr>
          <w:color w:val="auto"/>
        </w:rPr>
        <w:t>Temporary</w:t>
      </w:r>
      <w:proofErr w:type="spellEnd"/>
      <w:r w:rsidR="00415527" w:rsidRPr="00332D05">
        <w:rPr>
          <w:color w:val="auto"/>
        </w:rPr>
        <w:t xml:space="preserve"> One Time </w:t>
      </w:r>
      <w:proofErr w:type="spellStart"/>
      <w:r w:rsidR="00415527" w:rsidRPr="00332D05">
        <w:rPr>
          <w:color w:val="auto"/>
        </w:rPr>
        <w:t>Password</w:t>
      </w:r>
      <w:proofErr w:type="spellEnd"/>
      <w:r w:rsidR="00415527" w:rsidRPr="00332D05">
        <w:rPr>
          <w:color w:val="auto"/>
        </w:rPr>
        <w:t xml:space="preserve"> ou TOTP)</w:t>
      </w:r>
      <w:r w:rsidR="00811B43" w:rsidRPr="00332D05">
        <w:rPr>
          <w:color w:val="auto"/>
        </w:rPr>
        <w:t>, facteur d’</w:t>
      </w:r>
      <w:r w:rsidR="00415527" w:rsidRPr="00332D05">
        <w:rPr>
          <w:color w:val="auto"/>
        </w:rPr>
        <w:t>authentification forte</w:t>
      </w:r>
      <w:r w:rsidR="002D7D23" w:rsidRPr="00332D05">
        <w:rPr>
          <w:color w:val="auto"/>
        </w:rPr>
        <w:t> ;</w:t>
      </w:r>
    </w:p>
    <w:p w14:paraId="5B5C80E2" w14:textId="6DFDBA19" w:rsidR="002D7D23" w:rsidRPr="00332D05" w:rsidRDefault="002D7D23" w:rsidP="00DF7402">
      <w:pPr>
        <w:pStyle w:val="Paragraphedeliste"/>
        <w:numPr>
          <w:ilvl w:val="0"/>
          <w:numId w:val="23"/>
        </w:numPr>
        <w:rPr>
          <w:color w:val="auto"/>
        </w:rPr>
      </w:pPr>
      <w:r w:rsidRPr="00332D05">
        <w:rPr>
          <w:color w:val="auto"/>
        </w:rPr>
        <w:t>Numérisation des urnes, de l’émargement et du matériel de vote ;</w:t>
      </w:r>
    </w:p>
    <w:p w14:paraId="39D954E2" w14:textId="75BABAE8" w:rsidR="002D7D23" w:rsidRPr="00332D05" w:rsidRDefault="002D7D23" w:rsidP="00DF7402">
      <w:pPr>
        <w:pStyle w:val="Paragraphedeliste"/>
        <w:numPr>
          <w:ilvl w:val="0"/>
          <w:numId w:val="23"/>
        </w:numPr>
        <w:rPr>
          <w:color w:val="auto"/>
        </w:rPr>
      </w:pPr>
      <w:r w:rsidRPr="00332D05">
        <w:rPr>
          <w:color w:val="auto"/>
        </w:rPr>
        <w:t>Calcul, mise à disposition et transmission numériques des résultats électoraux ;</w:t>
      </w:r>
    </w:p>
    <w:p w14:paraId="33343AA6" w14:textId="76CCF9F1" w:rsidR="002D7D23" w:rsidRPr="00332D05" w:rsidRDefault="002D7D23" w:rsidP="00DF7402">
      <w:pPr>
        <w:pStyle w:val="Paragraphedeliste"/>
        <w:numPr>
          <w:ilvl w:val="0"/>
          <w:numId w:val="23"/>
        </w:numPr>
        <w:rPr>
          <w:color w:val="auto"/>
        </w:rPr>
      </w:pPr>
      <w:r w:rsidRPr="00332D05">
        <w:rPr>
          <w:color w:val="auto"/>
        </w:rPr>
        <w:t>Mises à disposition numériques des procès-verbaux des opérations électorales pour le bureau de centralisation du vote électronique (BCVE) et des procès-verbaux de résultat du scrutin pour les bureaux de vote électronique (BVE).</w:t>
      </w:r>
    </w:p>
    <w:p w14:paraId="2A70D752" w14:textId="77777777" w:rsidR="00415527" w:rsidRPr="00332D05" w:rsidRDefault="00415527" w:rsidP="00301D60">
      <w:pPr>
        <w:ind w:left="720"/>
      </w:pPr>
    </w:p>
    <w:p w14:paraId="615D4338" w14:textId="2DD0C4C9" w:rsidR="00B62E1E" w:rsidRPr="00332D05" w:rsidRDefault="002D7D23" w:rsidP="009110CA">
      <w:pPr>
        <w:spacing w:line="240" w:lineRule="auto"/>
        <w:rPr>
          <w:rFonts w:ascii="Calibri Light" w:hAnsi="Calibri Light" w:cs="Calibri Light"/>
          <w:sz w:val="24"/>
          <w:szCs w:val="24"/>
        </w:rPr>
      </w:pPr>
      <w:r w:rsidRPr="00332D05">
        <w:rPr>
          <w:rFonts w:ascii="Calibri Light" w:hAnsi="Calibri Light" w:cs="Calibri Light"/>
          <w:sz w:val="24"/>
          <w:szCs w:val="24"/>
        </w:rPr>
        <w:t xml:space="preserve">Parallèlement, sont </w:t>
      </w:r>
      <w:r w:rsidR="00DB6D68" w:rsidRPr="00332D05">
        <w:rPr>
          <w:rFonts w:ascii="Calibri Light" w:hAnsi="Calibri Light" w:cs="Calibri Light"/>
          <w:sz w:val="24"/>
          <w:szCs w:val="24"/>
        </w:rPr>
        <w:t>organisés</w:t>
      </w:r>
      <w:r w:rsidR="005648DD" w:rsidRPr="00332D05">
        <w:rPr>
          <w:rFonts w:ascii="Calibri Light" w:hAnsi="Calibri Light" w:cs="Calibri Light"/>
          <w:sz w:val="24"/>
          <w:szCs w:val="24"/>
        </w:rPr>
        <w:t xml:space="preserve"> </w:t>
      </w:r>
      <w:r w:rsidRPr="00332D05">
        <w:rPr>
          <w:rFonts w:ascii="Calibri Light" w:hAnsi="Calibri Light" w:cs="Calibri Light"/>
          <w:sz w:val="24"/>
          <w:szCs w:val="24"/>
        </w:rPr>
        <w:t xml:space="preserve">dans les sites hospitaliers </w:t>
      </w:r>
      <w:r w:rsidR="005648DD" w:rsidRPr="00332D05">
        <w:rPr>
          <w:rFonts w:ascii="Calibri Light" w:hAnsi="Calibri Light" w:cs="Calibri Light"/>
          <w:sz w:val="24"/>
          <w:szCs w:val="24"/>
        </w:rPr>
        <w:t>des points de vote informatiques physiques dédiés</w:t>
      </w:r>
      <w:r w:rsidRPr="00332D05">
        <w:rPr>
          <w:rFonts w:ascii="Calibri Light" w:hAnsi="Calibri Light" w:cs="Calibri Light"/>
          <w:sz w:val="24"/>
          <w:szCs w:val="24"/>
        </w:rPr>
        <w:t xml:space="preserve">, </w:t>
      </w:r>
      <w:r w:rsidR="00371D8B" w:rsidRPr="00332D05">
        <w:rPr>
          <w:rFonts w:ascii="Calibri Light" w:hAnsi="Calibri Light" w:cs="Calibri Light"/>
          <w:sz w:val="24"/>
          <w:szCs w:val="24"/>
        </w:rPr>
        <w:t xml:space="preserve">pour la raison que </w:t>
      </w:r>
      <w:r w:rsidR="003F29BE" w:rsidRPr="00332D05">
        <w:rPr>
          <w:rFonts w:ascii="Calibri Light" w:hAnsi="Calibri Light" w:cs="Calibri Light"/>
          <w:sz w:val="24"/>
          <w:szCs w:val="24"/>
        </w:rPr>
        <w:t>tous les agents de l’AP-HP ne dispos</w:t>
      </w:r>
      <w:r w:rsidR="00371D8B" w:rsidRPr="00332D05">
        <w:rPr>
          <w:rFonts w:ascii="Calibri Light" w:hAnsi="Calibri Light" w:cs="Calibri Light"/>
          <w:sz w:val="24"/>
          <w:szCs w:val="24"/>
        </w:rPr>
        <w:t>e</w:t>
      </w:r>
      <w:r w:rsidR="003F29BE" w:rsidRPr="00332D05">
        <w:rPr>
          <w:rFonts w:ascii="Calibri Light" w:hAnsi="Calibri Light" w:cs="Calibri Light"/>
          <w:sz w:val="24"/>
          <w:szCs w:val="24"/>
        </w:rPr>
        <w:t>nt pas à titre individuel d’un équipement informatique professionnel</w:t>
      </w:r>
      <w:r w:rsidR="00B62E1E" w:rsidRPr="00332D05">
        <w:rPr>
          <w:rFonts w:ascii="Calibri Light" w:hAnsi="Calibri Light" w:cs="Calibri Light"/>
          <w:sz w:val="24"/>
          <w:szCs w:val="24"/>
        </w:rPr>
        <w:t>.</w:t>
      </w:r>
    </w:p>
    <w:p w14:paraId="493F9582" w14:textId="77777777" w:rsidR="007016B0" w:rsidRPr="00332D05" w:rsidRDefault="007016B0" w:rsidP="009110CA">
      <w:pPr>
        <w:spacing w:line="240" w:lineRule="auto"/>
        <w:rPr>
          <w:rFonts w:ascii="Calibri Light" w:hAnsi="Calibri Light" w:cs="Calibri Light"/>
          <w:sz w:val="24"/>
          <w:szCs w:val="24"/>
        </w:rPr>
      </w:pPr>
    </w:p>
    <w:p w14:paraId="49719695" w14:textId="1E562162" w:rsidR="007016B0" w:rsidRPr="00332D05" w:rsidRDefault="00811B43" w:rsidP="009110CA">
      <w:pPr>
        <w:spacing w:line="240" w:lineRule="auto"/>
        <w:rPr>
          <w:rFonts w:ascii="Calibri Light" w:hAnsi="Calibri Light" w:cs="Calibri Light"/>
          <w:sz w:val="24"/>
          <w:szCs w:val="24"/>
        </w:rPr>
      </w:pPr>
      <w:r w:rsidRPr="00332D05">
        <w:rPr>
          <w:rFonts w:ascii="Calibri Light" w:hAnsi="Calibri Light" w:cs="Calibri Light"/>
          <w:sz w:val="24"/>
          <w:szCs w:val="24"/>
        </w:rPr>
        <w:t>Enfin, pour tenir compte de l’éloignement du numérique de certains électeurs, il est</w:t>
      </w:r>
      <w:r w:rsidR="007016B0" w:rsidRPr="00332D05">
        <w:rPr>
          <w:rFonts w:ascii="Calibri Light" w:hAnsi="Calibri Light" w:cs="Calibri Light"/>
          <w:sz w:val="24"/>
          <w:szCs w:val="24"/>
        </w:rPr>
        <w:t xml:space="preserve"> demandé au </w:t>
      </w:r>
      <w:r w:rsidR="0040067E" w:rsidRPr="00332D05">
        <w:rPr>
          <w:rFonts w:ascii="Calibri Light" w:hAnsi="Calibri Light" w:cs="Calibri Light"/>
          <w:sz w:val="24"/>
          <w:szCs w:val="24"/>
        </w:rPr>
        <w:t>fournisseur de la solution de vote électronique</w:t>
      </w:r>
      <w:r w:rsidRPr="00332D05">
        <w:rPr>
          <w:rFonts w:ascii="Calibri Light" w:hAnsi="Calibri Light" w:cs="Calibri Light"/>
          <w:sz w:val="24"/>
          <w:szCs w:val="24"/>
        </w:rPr>
        <w:t xml:space="preserve"> de leur proposer un</w:t>
      </w:r>
      <w:r w:rsidR="007016B0" w:rsidRPr="00332D05">
        <w:rPr>
          <w:rFonts w:ascii="Calibri Light" w:hAnsi="Calibri Light" w:cs="Calibri Light"/>
          <w:sz w:val="24"/>
          <w:szCs w:val="24"/>
        </w:rPr>
        <w:t xml:space="preserve"> mode d’accès </w:t>
      </w:r>
      <w:r w:rsidRPr="00332D05">
        <w:rPr>
          <w:rFonts w:ascii="Calibri Light" w:hAnsi="Calibri Light" w:cs="Calibri Light"/>
          <w:sz w:val="24"/>
          <w:szCs w:val="24"/>
        </w:rPr>
        <w:t xml:space="preserve">au vote par Internet </w:t>
      </w:r>
      <w:r w:rsidR="009D6E01" w:rsidRPr="00332D05">
        <w:rPr>
          <w:rFonts w:ascii="Calibri Light" w:hAnsi="Calibri Light" w:cs="Calibri Light"/>
          <w:sz w:val="24"/>
          <w:szCs w:val="24"/>
        </w:rPr>
        <w:t>sans recours à</w:t>
      </w:r>
      <w:r w:rsidRPr="00332D05">
        <w:rPr>
          <w:rFonts w:ascii="Calibri Light" w:hAnsi="Calibri Light" w:cs="Calibri Light"/>
          <w:sz w:val="24"/>
          <w:szCs w:val="24"/>
        </w:rPr>
        <w:t xml:space="preserve"> des terminaux numériques personnels</w:t>
      </w:r>
      <w:r w:rsidR="007016B0" w:rsidRPr="00332D05">
        <w:rPr>
          <w:rFonts w:ascii="Calibri Light" w:hAnsi="Calibri Light" w:cs="Calibri Light"/>
          <w:sz w:val="24"/>
          <w:szCs w:val="24"/>
        </w:rPr>
        <w:t>.</w:t>
      </w:r>
    </w:p>
    <w:p w14:paraId="51E8A644" w14:textId="77777777" w:rsidR="00B62E1E" w:rsidRPr="00332D05" w:rsidRDefault="00B62E1E" w:rsidP="00B62E1E">
      <w:pPr>
        <w:spacing w:line="336" w:lineRule="auto"/>
        <w:rPr>
          <w:rFonts w:ascii="Calibri Light" w:hAnsi="Calibri Light" w:cs="Calibri Light"/>
        </w:rPr>
      </w:pPr>
    </w:p>
    <w:p w14:paraId="5FD30F7B" w14:textId="58B94598" w:rsidR="009D6E01" w:rsidRPr="00332D05" w:rsidRDefault="00C341E9" w:rsidP="00D76F18">
      <w:pPr>
        <w:pStyle w:val="Titre2"/>
        <w:spacing w:after="240"/>
        <w:rPr>
          <w:color w:val="auto"/>
        </w:rPr>
      </w:pPr>
      <w:bookmarkStart w:id="6" w:name="_Toc201319034"/>
      <w:r w:rsidRPr="00332D05">
        <w:rPr>
          <w:color w:val="auto"/>
        </w:rPr>
        <w:t>1.</w:t>
      </w:r>
      <w:r w:rsidR="00DA5518" w:rsidRPr="00332D05">
        <w:rPr>
          <w:color w:val="auto"/>
        </w:rPr>
        <w:t>4</w:t>
      </w:r>
      <w:r w:rsidRPr="00332D05">
        <w:rPr>
          <w:color w:val="auto"/>
        </w:rPr>
        <w:t xml:space="preserve"> </w:t>
      </w:r>
      <w:r w:rsidR="009D4922" w:rsidRPr="00332D05">
        <w:rPr>
          <w:color w:val="auto"/>
        </w:rPr>
        <w:t>Cadre juridique</w:t>
      </w:r>
      <w:bookmarkEnd w:id="6"/>
    </w:p>
    <w:p w14:paraId="6BDBE89B" w14:textId="01ACF2A6" w:rsidR="00D76F18" w:rsidRPr="00332D05" w:rsidRDefault="00D76F18" w:rsidP="000C3DB4">
      <w:pPr>
        <w:spacing w:line="248" w:lineRule="auto"/>
        <w:ind w:right="357"/>
        <w:rPr>
          <w:rFonts w:ascii="Calibri Light" w:hAnsi="Calibri Light" w:cs="Calibri Light"/>
          <w:sz w:val="24"/>
          <w:szCs w:val="24"/>
        </w:rPr>
      </w:pPr>
      <w:r w:rsidRPr="00332D05">
        <w:rPr>
          <w:rFonts w:ascii="Calibri Light" w:hAnsi="Calibri Light" w:cs="Calibri Light"/>
          <w:sz w:val="24"/>
          <w:szCs w:val="24"/>
        </w:rPr>
        <w:t xml:space="preserve">La mise en place d’une expertise indépendante est </w:t>
      </w:r>
      <w:r w:rsidR="0040067E" w:rsidRPr="00332D05">
        <w:rPr>
          <w:rFonts w:ascii="Calibri Light" w:hAnsi="Calibri Light" w:cs="Calibri Light"/>
          <w:sz w:val="24"/>
          <w:szCs w:val="24"/>
        </w:rPr>
        <w:t>requise par</w:t>
      </w:r>
      <w:r w:rsidRPr="00332D05">
        <w:rPr>
          <w:rFonts w:ascii="Calibri Light" w:hAnsi="Calibri Light" w:cs="Calibri Light"/>
          <w:sz w:val="24"/>
          <w:szCs w:val="24"/>
        </w:rPr>
        <w:t xml:space="preserve"> l’article R. 211-518 du code général de la fonction publique (CGFP) :  </w:t>
      </w:r>
    </w:p>
    <w:p w14:paraId="6E77780E" w14:textId="77777777" w:rsidR="00D76F18" w:rsidRPr="00332D05" w:rsidRDefault="00D76F18" w:rsidP="000C3DB4">
      <w:pPr>
        <w:spacing w:line="250" w:lineRule="auto"/>
        <w:ind w:right="350"/>
        <w:rPr>
          <w:rFonts w:ascii="Calibri Light" w:hAnsi="Calibri Light" w:cs="Calibri Light"/>
          <w:i/>
          <w:iCs/>
          <w:sz w:val="24"/>
          <w:szCs w:val="24"/>
        </w:rPr>
      </w:pPr>
      <w:r w:rsidRPr="00332D05">
        <w:rPr>
          <w:rFonts w:ascii="Calibri Light" w:hAnsi="Calibri Light" w:cs="Calibri Light"/>
          <w:sz w:val="24"/>
          <w:szCs w:val="24"/>
        </w:rPr>
        <w:lastRenderedPageBreak/>
        <w:t xml:space="preserve">« </w:t>
      </w:r>
      <w:r w:rsidRPr="00332D05">
        <w:rPr>
          <w:rFonts w:ascii="Calibri Light" w:hAnsi="Calibri Light" w:cs="Calibri Light"/>
          <w:i/>
          <w:iCs/>
          <w:sz w:val="24"/>
          <w:szCs w:val="24"/>
        </w:rPr>
        <w:t>Préalablement à sa mise en place ou postérieurement à toute modification substantielle de sa conception, la solution de vote électronique fait l'objet d'une expertise indépendante destinée à vérifier le respect des garanties et des dispositions de la présente section.</w:t>
      </w:r>
    </w:p>
    <w:p w14:paraId="3F04829D" w14:textId="3FDB5E4F" w:rsidR="000C3DB4" w:rsidRPr="00332D05" w:rsidRDefault="00D76F18" w:rsidP="000C3DB4">
      <w:pPr>
        <w:spacing w:line="250" w:lineRule="auto"/>
        <w:ind w:right="350"/>
        <w:rPr>
          <w:rFonts w:ascii="Calibri Light" w:hAnsi="Calibri Light" w:cs="Calibri Light"/>
          <w:sz w:val="24"/>
          <w:szCs w:val="24"/>
        </w:rPr>
      </w:pPr>
      <w:r w:rsidRPr="00332D05">
        <w:rPr>
          <w:rFonts w:ascii="Calibri Light" w:hAnsi="Calibri Light" w:cs="Calibri Light"/>
          <w:i/>
          <w:iCs/>
          <w:sz w:val="24"/>
          <w:szCs w:val="24"/>
        </w:rPr>
        <w:t>Cette expertise porte sur l'intégralité de la solution de vote électronique devant être installée avant le scrutin, les procédures et conditions d'utilisation du système de vote durant le scrutin, les conditions d'utilisation de l'équipement informatique mentionné aux articles R. 211-556 à R. 211-558, ainsi que les procédures de mise en œuvre des étapes postérieures au vote telles que la rédaction des procès-verbaux et les opérations d'archivage prévues par l'article R. 211-580.</w:t>
      </w:r>
      <w:r w:rsidRPr="00332D05">
        <w:rPr>
          <w:rFonts w:ascii="Calibri Light" w:hAnsi="Calibri Light" w:cs="Calibri Light"/>
          <w:sz w:val="24"/>
          <w:szCs w:val="24"/>
        </w:rPr>
        <w:t xml:space="preserve"> ».</w:t>
      </w:r>
    </w:p>
    <w:p w14:paraId="5DBDDACF" w14:textId="77777777" w:rsidR="000C3DB4" w:rsidRPr="00332D05" w:rsidRDefault="000C3DB4" w:rsidP="000C3DB4">
      <w:pPr>
        <w:spacing w:line="250" w:lineRule="auto"/>
        <w:ind w:right="350"/>
        <w:rPr>
          <w:rFonts w:ascii="Calibri Light" w:hAnsi="Calibri Light" w:cs="Calibri Light"/>
          <w:sz w:val="24"/>
          <w:szCs w:val="24"/>
        </w:rPr>
      </w:pPr>
    </w:p>
    <w:p w14:paraId="6C00F6C6" w14:textId="3E668759" w:rsidR="00D76F18" w:rsidRPr="00332D05" w:rsidRDefault="000C3DB4" w:rsidP="00D76F18">
      <w:pPr>
        <w:spacing w:after="114" w:line="250" w:lineRule="auto"/>
        <w:ind w:right="350"/>
        <w:rPr>
          <w:rFonts w:ascii="Calibri Light" w:hAnsi="Calibri Light" w:cs="Calibri Light"/>
          <w:sz w:val="24"/>
          <w:szCs w:val="24"/>
        </w:rPr>
      </w:pPr>
      <w:r w:rsidRPr="00332D05">
        <w:rPr>
          <w:rFonts w:ascii="Calibri Light" w:hAnsi="Calibri Light" w:cs="Calibri Light"/>
          <w:sz w:val="24"/>
          <w:szCs w:val="24"/>
        </w:rPr>
        <w:t>Elle</w:t>
      </w:r>
      <w:r w:rsidR="00D76F18" w:rsidRPr="00332D05">
        <w:rPr>
          <w:rFonts w:ascii="Calibri Light" w:hAnsi="Calibri Light" w:cs="Calibri Light"/>
          <w:sz w:val="24"/>
          <w:szCs w:val="24"/>
        </w:rPr>
        <w:t xml:space="preserve"> </w:t>
      </w:r>
      <w:r w:rsidR="00DB6D68" w:rsidRPr="00332D05">
        <w:rPr>
          <w:rFonts w:ascii="Calibri Light" w:hAnsi="Calibri Light" w:cs="Calibri Light"/>
          <w:sz w:val="24"/>
          <w:szCs w:val="24"/>
        </w:rPr>
        <w:t xml:space="preserve">s’inscrit </w:t>
      </w:r>
      <w:r w:rsidRPr="00332D05">
        <w:rPr>
          <w:rFonts w:ascii="Calibri Light" w:hAnsi="Calibri Light" w:cs="Calibri Light"/>
          <w:sz w:val="24"/>
          <w:szCs w:val="24"/>
        </w:rPr>
        <w:t xml:space="preserve">en outre </w:t>
      </w:r>
      <w:r w:rsidR="00DA5518" w:rsidRPr="00332D05">
        <w:rPr>
          <w:rFonts w:ascii="Calibri Light" w:hAnsi="Calibri Light" w:cs="Calibri Light"/>
          <w:sz w:val="24"/>
          <w:szCs w:val="24"/>
        </w:rPr>
        <w:t>dans le</w:t>
      </w:r>
      <w:r w:rsidR="00D76F18" w:rsidRPr="00332D05">
        <w:rPr>
          <w:rFonts w:ascii="Calibri Light" w:hAnsi="Calibri Light" w:cs="Calibri Light"/>
          <w:sz w:val="24"/>
          <w:szCs w:val="24"/>
        </w:rPr>
        <w:t xml:space="preserve"> cadre juridique </w:t>
      </w:r>
      <w:r w:rsidR="00DA5518" w:rsidRPr="00332D05">
        <w:rPr>
          <w:rFonts w:ascii="Calibri Light" w:hAnsi="Calibri Light" w:cs="Calibri Light"/>
          <w:sz w:val="24"/>
          <w:szCs w:val="24"/>
        </w:rPr>
        <w:t>précisé</w:t>
      </w:r>
      <w:r w:rsidR="00D76F18" w:rsidRPr="00332D05">
        <w:rPr>
          <w:rFonts w:ascii="Calibri Light" w:hAnsi="Calibri Light" w:cs="Calibri Light"/>
          <w:sz w:val="24"/>
          <w:szCs w:val="24"/>
        </w:rPr>
        <w:t xml:space="preserve"> </w:t>
      </w:r>
      <w:r w:rsidR="00D76F18" w:rsidRPr="00332D05">
        <w:rPr>
          <w:rFonts w:ascii="Calibri Light" w:hAnsi="Calibri Light" w:cs="Calibri Light"/>
          <w:i/>
          <w:iCs/>
          <w:sz w:val="24"/>
          <w:szCs w:val="24"/>
        </w:rPr>
        <w:t>infra</w:t>
      </w:r>
      <w:r w:rsidR="00D76F18" w:rsidRPr="00332D05">
        <w:rPr>
          <w:rFonts w:ascii="Calibri Light" w:hAnsi="Calibri Light" w:cs="Calibri Light"/>
          <w:sz w:val="24"/>
          <w:szCs w:val="24"/>
        </w:rPr>
        <w:t>.</w:t>
      </w:r>
    </w:p>
    <w:p w14:paraId="59FB2B76" w14:textId="7630B891" w:rsidR="009D4922" w:rsidRPr="00332D05" w:rsidRDefault="009D4922" w:rsidP="00DF7402">
      <w:pPr>
        <w:pStyle w:val="Paragraphedeliste"/>
        <w:numPr>
          <w:ilvl w:val="0"/>
          <w:numId w:val="23"/>
        </w:numPr>
        <w:rPr>
          <w:color w:val="auto"/>
        </w:rPr>
      </w:pPr>
      <w:r w:rsidRPr="00332D05">
        <w:rPr>
          <w:color w:val="auto"/>
        </w:rPr>
        <w:t>Loi n°78-17 du 6 janvier 1978 modifiée relative à l’informatique, aux fichiers et aux libertés ;</w:t>
      </w:r>
    </w:p>
    <w:p w14:paraId="13BF363F" w14:textId="77777777" w:rsidR="009D4922" w:rsidRPr="00332D05" w:rsidRDefault="009D4922" w:rsidP="00C4246D">
      <w:pPr>
        <w:ind w:left="720"/>
      </w:pPr>
    </w:p>
    <w:p w14:paraId="2990C357" w14:textId="77777777" w:rsidR="009D4922" w:rsidRPr="00332D05" w:rsidRDefault="009D4922" w:rsidP="00DF7402">
      <w:pPr>
        <w:pStyle w:val="Paragraphedeliste"/>
        <w:numPr>
          <w:ilvl w:val="0"/>
          <w:numId w:val="23"/>
        </w:numPr>
        <w:rPr>
          <w:color w:val="auto"/>
        </w:rPr>
      </w:pPr>
      <w:r w:rsidRPr="00332D05">
        <w:rPr>
          <w:color w:val="auto"/>
        </w:rPr>
        <w:t>Ordonnance n° 2005-1516 du 8 décembre 2005 relative aux échanges électroniques entre les usagers et les autorités administratives et entre les autorités administratives ;</w:t>
      </w:r>
    </w:p>
    <w:p w14:paraId="31A299C7" w14:textId="178EC2DF" w:rsidR="009D4922" w:rsidRPr="00332D05" w:rsidRDefault="009D4922" w:rsidP="00C4246D">
      <w:pPr>
        <w:ind w:left="720"/>
      </w:pPr>
    </w:p>
    <w:p w14:paraId="7673BBC4" w14:textId="432E2AC4" w:rsidR="00DB6D68" w:rsidRPr="00332D05" w:rsidRDefault="00DB6D68" w:rsidP="00DF7402">
      <w:pPr>
        <w:pStyle w:val="Paragraphedeliste"/>
        <w:numPr>
          <w:ilvl w:val="0"/>
          <w:numId w:val="23"/>
        </w:numPr>
        <w:rPr>
          <w:color w:val="auto"/>
        </w:rPr>
      </w:pPr>
      <w:r w:rsidRPr="00332D05">
        <w:rPr>
          <w:color w:val="auto"/>
        </w:rPr>
        <w:t>Décret n° 2010-112 du 2 février 2010 pris pour l'application de cette ordonnance ;</w:t>
      </w:r>
    </w:p>
    <w:p w14:paraId="50F75825" w14:textId="77777777" w:rsidR="00DB6D68" w:rsidRPr="00332D05" w:rsidRDefault="00DB6D68" w:rsidP="00DB6D68">
      <w:pPr>
        <w:ind w:left="720"/>
      </w:pPr>
    </w:p>
    <w:p w14:paraId="45F23179" w14:textId="059428AA" w:rsidR="009D4922" w:rsidRPr="00332D05" w:rsidRDefault="009D4922" w:rsidP="00DF7402">
      <w:pPr>
        <w:pStyle w:val="Paragraphedeliste"/>
        <w:numPr>
          <w:ilvl w:val="0"/>
          <w:numId w:val="23"/>
        </w:numPr>
        <w:rPr>
          <w:color w:val="auto"/>
        </w:rPr>
      </w:pPr>
      <w:r w:rsidRPr="00332D05">
        <w:rPr>
          <w:color w:val="auto"/>
        </w:rPr>
        <w:t>Règlement européen n°2016/679 du 27 avril 2016 relatif à la protection des personnes physiques à l'égard du traitement des données à caractère personnel et à la libre circulation de ces données</w:t>
      </w:r>
      <w:r w:rsidR="00DA5518" w:rsidRPr="00332D05">
        <w:rPr>
          <w:color w:val="auto"/>
        </w:rPr>
        <w:t xml:space="preserve"> </w:t>
      </w:r>
      <w:r w:rsidRPr="00332D05">
        <w:rPr>
          <w:color w:val="auto"/>
        </w:rPr>
        <w:t>(règlement général sur la protection des données ou RGPD) ;</w:t>
      </w:r>
    </w:p>
    <w:p w14:paraId="7760C20D" w14:textId="77777777" w:rsidR="009D4922" w:rsidRPr="00332D05" w:rsidRDefault="009D4922" w:rsidP="00C4246D">
      <w:pPr>
        <w:ind w:left="720"/>
      </w:pPr>
    </w:p>
    <w:p w14:paraId="09B70CE9" w14:textId="77777777" w:rsidR="009110CA" w:rsidRPr="00332D05" w:rsidRDefault="00825BC6" w:rsidP="00DF7402">
      <w:pPr>
        <w:pStyle w:val="Paragraphedeliste"/>
        <w:numPr>
          <w:ilvl w:val="0"/>
          <w:numId w:val="23"/>
        </w:numPr>
        <w:rPr>
          <w:color w:val="auto"/>
        </w:rPr>
      </w:pPr>
      <w:r w:rsidRPr="00332D05">
        <w:rPr>
          <w:color w:val="auto"/>
        </w:rPr>
        <w:t>Arrêté du 13 juin 2014 portant approbation du référentiel général de sécurité et précisant les modalités de mise en œuvre de la procédure de validation des certificats électroniques</w:t>
      </w:r>
      <w:r w:rsidR="009110CA" w:rsidRPr="00332D05">
        <w:rPr>
          <w:color w:val="auto"/>
        </w:rPr>
        <w:t> ;</w:t>
      </w:r>
    </w:p>
    <w:p w14:paraId="6ABA6D66" w14:textId="77777777" w:rsidR="001428B7" w:rsidRPr="00332D05" w:rsidRDefault="001428B7" w:rsidP="00C4246D">
      <w:pPr>
        <w:ind w:left="720"/>
      </w:pPr>
    </w:p>
    <w:p w14:paraId="14232B87" w14:textId="5F8DF48F" w:rsidR="009079D4" w:rsidRPr="00332D05" w:rsidRDefault="009079D4" w:rsidP="00DF7402">
      <w:pPr>
        <w:pStyle w:val="Paragraphedeliste"/>
        <w:numPr>
          <w:ilvl w:val="0"/>
          <w:numId w:val="23"/>
        </w:numPr>
        <w:rPr>
          <w:color w:val="auto"/>
        </w:rPr>
      </w:pPr>
      <w:r w:rsidRPr="00332D05">
        <w:rPr>
          <w:color w:val="auto"/>
        </w:rPr>
        <w:t xml:space="preserve">Code général de la fonction publique, Livre II, section 6, </w:t>
      </w:r>
      <w:r w:rsidR="00DA5518" w:rsidRPr="00332D05">
        <w:rPr>
          <w:color w:val="auto"/>
        </w:rPr>
        <w:t>(</w:t>
      </w:r>
      <w:r w:rsidRPr="00332D05">
        <w:rPr>
          <w:color w:val="auto"/>
        </w:rPr>
        <w:t>art. R211-503 à R211-584) ;</w:t>
      </w:r>
    </w:p>
    <w:p w14:paraId="52169A09" w14:textId="77777777" w:rsidR="009D4922" w:rsidRPr="00332D05" w:rsidRDefault="009D4922" w:rsidP="00C4246D">
      <w:pPr>
        <w:ind w:left="720"/>
      </w:pPr>
    </w:p>
    <w:p w14:paraId="3154CF10" w14:textId="2D482AD2" w:rsidR="009D4922" w:rsidRPr="00332D05" w:rsidRDefault="009D4922" w:rsidP="00DF7402">
      <w:pPr>
        <w:pStyle w:val="Paragraphedeliste"/>
        <w:numPr>
          <w:ilvl w:val="0"/>
          <w:numId w:val="23"/>
        </w:numPr>
        <w:rPr>
          <w:color w:val="auto"/>
        </w:rPr>
      </w:pPr>
      <w:r w:rsidRPr="00332D05">
        <w:rPr>
          <w:color w:val="auto"/>
        </w:rPr>
        <w:t>CNIL, délibération n° 2019-053 du 25 avril 2019 portant adoption d'une recommandation relative à la sécurité des systèmes de vote électronique (</w:t>
      </w:r>
      <w:r w:rsidR="000C3DB4" w:rsidRPr="00332D05">
        <w:rPr>
          <w:color w:val="auto"/>
        </w:rPr>
        <w:t>SVE) et</w:t>
      </w:r>
      <w:r w:rsidR="00DB6D68" w:rsidRPr="00332D05">
        <w:rPr>
          <w:color w:val="auto"/>
        </w:rPr>
        <w:t xml:space="preserve"> </w:t>
      </w:r>
      <w:r w:rsidR="009110CA" w:rsidRPr="00332D05">
        <w:rPr>
          <w:color w:val="auto"/>
        </w:rPr>
        <w:t xml:space="preserve">projet de </w:t>
      </w:r>
      <w:r w:rsidRPr="00332D05">
        <w:rPr>
          <w:color w:val="auto"/>
        </w:rPr>
        <w:t>recommandation relative à la sécurité des SVE, soumis à la consultation publique jusqu’au 28 février 2025 ;</w:t>
      </w:r>
    </w:p>
    <w:p w14:paraId="1D9862EB" w14:textId="77777777" w:rsidR="009D4922" w:rsidRPr="00332D05" w:rsidRDefault="009D4922" w:rsidP="00C4246D">
      <w:pPr>
        <w:ind w:left="720"/>
      </w:pPr>
    </w:p>
    <w:p w14:paraId="7A179D7F" w14:textId="3F297D65" w:rsidR="009D4922" w:rsidRPr="00332D05" w:rsidRDefault="009D4922" w:rsidP="00DF7402">
      <w:pPr>
        <w:pStyle w:val="Paragraphedeliste"/>
        <w:numPr>
          <w:ilvl w:val="0"/>
          <w:numId w:val="23"/>
        </w:numPr>
        <w:rPr>
          <w:color w:val="auto"/>
        </w:rPr>
      </w:pPr>
      <w:r w:rsidRPr="00332D05">
        <w:rPr>
          <w:color w:val="auto"/>
        </w:rPr>
        <w:t>ANSSI, recommandations pour la mise en œuvre du vote par Internet pour les élections non politiques, projet de guide soumis à la consultation publique jusqu’au</w:t>
      </w:r>
      <w:r w:rsidR="009079D4" w:rsidRPr="00332D05">
        <w:rPr>
          <w:color w:val="auto"/>
        </w:rPr>
        <w:t xml:space="preserve"> 14 avril 2025.</w:t>
      </w:r>
    </w:p>
    <w:p w14:paraId="008E8968" w14:textId="77777777" w:rsidR="00141000" w:rsidRPr="00332D05" w:rsidRDefault="00141000" w:rsidP="00C4246D">
      <w:pPr>
        <w:ind w:left="720"/>
      </w:pPr>
    </w:p>
    <w:p w14:paraId="773A1513" w14:textId="138B0189" w:rsidR="00141000" w:rsidRPr="00332D05" w:rsidRDefault="00141000" w:rsidP="00DF7402">
      <w:pPr>
        <w:pStyle w:val="Paragraphedeliste"/>
        <w:numPr>
          <w:ilvl w:val="0"/>
          <w:numId w:val="23"/>
        </w:numPr>
        <w:rPr>
          <w:color w:val="auto"/>
        </w:rPr>
      </w:pPr>
      <w:r w:rsidRPr="00332D05">
        <w:rPr>
          <w:color w:val="auto"/>
        </w:rPr>
        <w:t xml:space="preserve">Décret n° 2003-761 </w:t>
      </w:r>
      <w:r w:rsidR="001428B7" w:rsidRPr="00332D05">
        <w:rPr>
          <w:color w:val="auto"/>
        </w:rPr>
        <w:t xml:space="preserve">modifié </w:t>
      </w:r>
      <w:r w:rsidRPr="00332D05">
        <w:rPr>
          <w:color w:val="auto"/>
        </w:rPr>
        <w:t>du 1er août 2003 relatif aux commissions administratives paritaires de l'Assistance publique-hôpitaux de Paris ;</w:t>
      </w:r>
    </w:p>
    <w:p w14:paraId="37ED612B" w14:textId="716BCA8C" w:rsidR="00040AE3" w:rsidRPr="00332D05" w:rsidRDefault="00040AE3" w:rsidP="59E05F41">
      <w:pPr>
        <w:ind w:left="720"/>
      </w:pPr>
    </w:p>
    <w:p w14:paraId="22C5265C" w14:textId="3C6BD8F2" w:rsidR="009D4922" w:rsidRPr="00332D05" w:rsidRDefault="00040AE3" w:rsidP="00DF7402">
      <w:pPr>
        <w:pStyle w:val="Paragraphedeliste"/>
        <w:numPr>
          <w:ilvl w:val="0"/>
          <w:numId w:val="23"/>
        </w:numPr>
        <w:rPr>
          <w:color w:val="auto"/>
        </w:rPr>
      </w:pPr>
      <w:r w:rsidRPr="00332D05">
        <w:rPr>
          <w:color w:val="auto"/>
        </w:rPr>
        <w:t xml:space="preserve">Décret n°2022-858 du 7 juin 2022 relatif aux comités sociaux d’établissements locaux de l’Assistance </w:t>
      </w:r>
      <w:r w:rsidR="00DA5518" w:rsidRPr="00332D05">
        <w:rPr>
          <w:color w:val="auto"/>
        </w:rPr>
        <w:t>pu</w:t>
      </w:r>
      <w:r w:rsidRPr="00332D05">
        <w:rPr>
          <w:color w:val="auto"/>
        </w:rPr>
        <w:t xml:space="preserve">blique – </w:t>
      </w:r>
      <w:r w:rsidR="00DA5518" w:rsidRPr="00332D05">
        <w:rPr>
          <w:color w:val="auto"/>
        </w:rPr>
        <w:t>h</w:t>
      </w:r>
      <w:r w:rsidRPr="00332D05">
        <w:rPr>
          <w:color w:val="auto"/>
        </w:rPr>
        <w:t>ôpitaux de Paris et des Hospices Civils de Lyon.</w:t>
      </w:r>
    </w:p>
    <w:p w14:paraId="06FD8873" w14:textId="77777777" w:rsidR="00687186" w:rsidRPr="00332D05" w:rsidRDefault="00687186" w:rsidP="00D76F18">
      <w:pPr>
        <w:pStyle w:val="Titre1"/>
        <w:rPr>
          <w:color w:val="auto"/>
        </w:rPr>
      </w:pPr>
      <w:bookmarkStart w:id="7" w:name="_Toc201319035"/>
      <w:bookmarkStart w:id="8" w:name="_Hlk197092592"/>
      <w:r w:rsidRPr="00332D05">
        <w:rPr>
          <w:color w:val="auto"/>
        </w:rPr>
        <w:lastRenderedPageBreak/>
        <w:t>Article 2 – Décomposition en lots</w:t>
      </w:r>
      <w:bookmarkEnd w:id="7"/>
    </w:p>
    <w:bookmarkEnd w:id="8"/>
    <w:p w14:paraId="08CB6B95" w14:textId="6B0DFEF8" w:rsidR="00687186" w:rsidRDefault="00687186" w:rsidP="00C70156">
      <w:pPr>
        <w:pStyle w:val="Normal2"/>
        <w:rPr>
          <w:rFonts w:ascii="Calibri Light" w:hAnsi="Calibri Light" w:cs="Calibri Light"/>
          <w:sz w:val="24"/>
          <w:szCs w:val="24"/>
        </w:rPr>
      </w:pPr>
      <w:r w:rsidRPr="00332D05">
        <w:rPr>
          <w:rFonts w:ascii="Calibri Light" w:hAnsi="Calibri Light" w:cs="Calibri Light"/>
          <w:sz w:val="24"/>
          <w:szCs w:val="24"/>
        </w:rPr>
        <w:t>Les prestations, objets du marché, sont réunies dans un lot unique :</w:t>
      </w:r>
    </w:p>
    <w:p w14:paraId="12FB72D9" w14:textId="77777777" w:rsidR="00E849E0" w:rsidRPr="00332D05" w:rsidRDefault="00E849E0" w:rsidP="00C70156">
      <w:pPr>
        <w:pStyle w:val="Normal2"/>
        <w:rPr>
          <w:rFonts w:ascii="Calibri Light" w:hAnsi="Calibri Light" w:cs="Calibri Light"/>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7487"/>
      </w:tblGrid>
      <w:tr w:rsidR="00332D05" w:rsidRPr="00332D05" w14:paraId="45F64839" w14:textId="77777777" w:rsidTr="00C70156">
        <w:tc>
          <w:tcPr>
            <w:tcW w:w="1838" w:type="dxa"/>
            <w:shd w:val="clear" w:color="auto" w:fill="BFBFBF" w:themeFill="background1" w:themeFillShade="BF"/>
          </w:tcPr>
          <w:p w14:paraId="7EEAE900" w14:textId="77777777" w:rsidR="00687186" w:rsidRPr="00332D05" w:rsidRDefault="00687186" w:rsidP="00C70156">
            <w:pPr>
              <w:pStyle w:val="Normal2"/>
              <w:rPr>
                <w:rFonts w:ascii="Calibri Light" w:hAnsi="Calibri Light" w:cs="Calibri Light"/>
                <w:sz w:val="24"/>
                <w:szCs w:val="24"/>
              </w:rPr>
            </w:pPr>
            <w:r w:rsidRPr="00332D05">
              <w:rPr>
                <w:rFonts w:ascii="Calibri Light" w:hAnsi="Calibri Light" w:cs="Calibri Light"/>
                <w:sz w:val="24"/>
                <w:szCs w:val="24"/>
              </w:rPr>
              <w:t>N° Lot</w:t>
            </w:r>
          </w:p>
        </w:tc>
        <w:tc>
          <w:tcPr>
            <w:tcW w:w="7487" w:type="dxa"/>
            <w:shd w:val="clear" w:color="auto" w:fill="BFBFBF" w:themeFill="background1" w:themeFillShade="BF"/>
          </w:tcPr>
          <w:p w14:paraId="14F995D8" w14:textId="77777777" w:rsidR="00687186" w:rsidRPr="00332D05" w:rsidRDefault="00687186" w:rsidP="00C70156">
            <w:pPr>
              <w:pStyle w:val="Normal2"/>
              <w:rPr>
                <w:rFonts w:ascii="Calibri Light" w:hAnsi="Calibri Light" w:cs="Calibri Light"/>
                <w:sz w:val="24"/>
                <w:szCs w:val="24"/>
              </w:rPr>
            </w:pPr>
            <w:r w:rsidRPr="00332D05">
              <w:rPr>
                <w:rFonts w:ascii="Calibri Light" w:hAnsi="Calibri Light" w:cs="Calibri Light"/>
                <w:sz w:val="24"/>
                <w:szCs w:val="24"/>
              </w:rPr>
              <w:t>Intitulé du lot</w:t>
            </w:r>
          </w:p>
        </w:tc>
      </w:tr>
      <w:tr w:rsidR="00C70156" w:rsidRPr="00332D05" w14:paraId="09E843EA" w14:textId="77777777" w:rsidTr="00C70156">
        <w:tc>
          <w:tcPr>
            <w:tcW w:w="1838" w:type="dxa"/>
            <w:shd w:val="clear" w:color="auto" w:fill="auto"/>
            <w:vAlign w:val="center"/>
          </w:tcPr>
          <w:p w14:paraId="143D9ADC" w14:textId="5D969B09" w:rsidR="00687186" w:rsidRPr="00332D05" w:rsidRDefault="00E849E0" w:rsidP="00C70156">
            <w:pPr>
              <w:pStyle w:val="Normal2"/>
              <w:rPr>
                <w:rFonts w:ascii="Calibri Light" w:hAnsi="Calibri Light" w:cs="Calibri Light"/>
                <w:sz w:val="24"/>
                <w:szCs w:val="24"/>
              </w:rPr>
            </w:pPr>
            <w:r>
              <w:rPr>
                <w:rFonts w:ascii="Calibri Light" w:hAnsi="Calibri Light" w:cs="Calibri Light"/>
                <w:sz w:val="24"/>
                <w:szCs w:val="24"/>
              </w:rPr>
              <w:t>1</w:t>
            </w:r>
          </w:p>
        </w:tc>
        <w:tc>
          <w:tcPr>
            <w:tcW w:w="7487" w:type="dxa"/>
            <w:shd w:val="clear" w:color="auto" w:fill="auto"/>
          </w:tcPr>
          <w:p w14:paraId="1A6AAFD5" w14:textId="77777777" w:rsidR="00687186" w:rsidRPr="00332D05" w:rsidRDefault="00687186" w:rsidP="00C70156">
            <w:pPr>
              <w:pStyle w:val="Normal2"/>
              <w:rPr>
                <w:rFonts w:ascii="Calibri Light" w:hAnsi="Calibri Light" w:cs="Calibri Light"/>
                <w:sz w:val="24"/>
                <w:szCs w:val="24"/>
              </w:rPr>
            </w:pPr>
            <w:bookmarkStart w:id="9" w:name="_Hlk201821437"/>
            <w:r w:rsidRPr="00332D05">
              <w:rPr>
                <w:rFonts w:ascii="Calibri Light" w:hAnsi="Calibri Light" w:cs="Calibri Light"/>
                <w:sz w:val="24"/>
                <w:szCs w:val="24"/>
              </w:rPr>
              <w:t>Prestations d’expertise indépendante de la solution de vote électronique (SVE) utilisée pour les élections professionnelles de l’Assistance Publique – Hôpitaux de Paris (AP-HP) en décembre 2026</w:t>
            </w:r>
            <w:bookmarkEnd w:id="9"/>
          </w:p>
        </w:tc>
      </w:tr>
    </w:tbl>
    <w:p w14:paraId="113EDF6C" w14:textId="77777777" w:rsidR="00687186" w:rsidRPr="00332D05" w:rsidRDefault="00687186" w:rsidP="00687186">
      <w:pPr>
        <w:tabs>
          <w:tab w:val="left" w:pos="9214"/>
        </w:tabs>
        <w:spacing w:line="336" w:lineRule="auto"/>
        <w:rPr>
          <w:rFonts w:ascii="Calibri Light" w:hAnsi="Calibri Light" w:cs="Calibri Light"/>
        </w:rPr>
      </w:pPr>
    </w:p>
    <w:p w14:paraId="1BA66038" w14:textId="3479142F" w:rsidR="00687186" w:rsidRPr="00332D05" w:rsidRDefault="00687186" w:rsidP="00D76F18">
      <w:pPr>
        <w:pStyle w:val="Titre1"/>
        <w:rPr>
          <w:color w:val="auto"/>
        </w:rPr>
      </w:pPr>
      <w:bookmarkStart w:id="10" w:name="_Toc201319036"/>
      <w:r w:rsidRPr="00332D05">
        <w:rPr>
          <w:color w:val="auto"/>
        </w:rPr>
        <w:lastRenderedPageBreak/>
        <w:t xml:space="preserve">Article 3 – </w:t>
      </w:r>
      <w:r w:rsidR="009B0836" w:rsidRPr="00332D05">
        <w:rPr>
          <w:color w:val="auto"/>
        </w:rPr>
        <w:t>Exigences et dispositions communes à l’ensemble de la mission</w:t>
      </w:r>
      <w:bookmarkEnd w:id="10"/>
    </w:p>
    <w:p w14:paraId="118F9078" w14:textId="3055C0F3" w:rsidR="009B0836" w:rsidRPr="00332D05" w:rsidRDefault="009B0836" w:rsidP="009B0836">
      <w:pPr>
        <w:pStyle w:val="Titre2"/>
        <w:spacing w:after="240"/>
        <w:rPr>
          <w:color w:val="auto"/>
        </w:rPr>
      </w:pPr>
      <w:bookmarkStart w:id="11" w:name="_Toc381270442"/>
      <w:bookmarkStart w:id="12" w:name="_Toc381718369"/>
      <w:bookmarkStart w:id="13" w:name="_Toc196490541"/>
      <w:bookmarkStart w:id="14" w:name="_Toc201319037"/>
      <w:r w:rsidRPr="00332D05">
        <w:rPr>
          <w:color w:val="auto"/>
        </w:rPr>
        <w:t xml:space="preserve">3.1. </w:t>
      </w:r>
      <w:bookmarkEnd w:id="11"/>
      <w:bookmarkEnd w:id="12"/>
      <w:bookmarkEnd w:id="13"/>
      <w:r w:rsidRPr="00332D05">
        <w:rPr>
          <w:color w:val="auto"/>
        </w:rPr>
        <w:t>Indépendance, compétences et qualifications</w:t>
      </w:r>
      <w:r w:rsidR="008C6022" w:rsidRPr="00332D05">
        <w:rPr>
          <w:color w:val="auto"/>
        </w:rPr>
        <w:t xml:space="preserve"> du Titulaire</w:t>
      </w:r>
      <w:bookmarkEnd w:id="14"/>
    </w:p>
    <w:p w14:paraId="4BA60969" w14:textId="77777777" w:rsidR="009B0836" w:rsidRPr="00332D05" w:rsidRDefault="009B0836" w:rsidP="000C3DB4">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Le Titulaire satisfait cumulativement aux conditions suivantes : </w:t>
      </w:r>
    </w:p>
    <w:p w14:paraId="3BC3D55D" w14:textId="77777777" w:rsidR="009B0836" w:rsidRPr="00332D05" w:rsidRDefault="009B0836" w:rsidP="00DF7402">
      <w:pPr>
        <w:pStyle w:val="Paragraphedeliste"/>
        <w:numPr>
          <w:ilvl w:val="0"/>
          <w:numId w:val="35"/>
        </w:numPr>
        <w:rPr>
          <w:b/>
          <w:color w:val="auto"/>
        </w:rPr>
      </w:pPr>
      <w:r w:rsidRPr="00332D05">
        <w:rPr>
          <w:color w:val="auto"/>
        </w:rPr>
        <w:t>Justifier d’une expertise professionnelle avérée en matière de sécurité des systèmes d’information, notamment appliquée aux systèmes critiques ;</w:t>
      </w:r>
    </w:p>
    <w:p w14:paraId="62DD30EB" w14:textId="77777777" w:rsidR="009B0836" w:rsidRPr="00332D05" w:rsidRDefault="009B0836" w:rsidP="00DF7402">
      <w:pPr>
        <w:pStyle w:val="Paragraphedeliste"/>
        <w:numPr>
          <w:ilvl w:val="0"/>
          <w:numId w:val="35"/>
        </w:numPr>
        <w:rPr>
          <w:b/>
          <w:color w:val="auto"/>
        </w:rPr>
      </w:pPr>
      <w:r w:rsidRPr="00332D05">
        <w:rPr>
          <w:color w:val="auto"/>
        </w:rPr>
        <w:t>Ne présenter aucun lien d’intérêt, de nature personnelle, contractuelle ou capitalistique, ni avec le prestataire de la solution de vote électronique retenu pour les élections professionnelles 2026 de l’AP-HP, ni avec l’AP-HP en sa qualité d’autorité organisatrice du scrutin ;</w:t>
      </w:r>
    </w:p>
    <w:p w14:paraId="5AAA82EF" w14:textId="77777777" w:rsidR="009B0836" w:rsidRPr="00332D05" w:rsidRDefault="009B0836" w:rsidP="00DF7402">
      <w:pPr>
        <w:pStyle w:val="Paragraphedeliste"/>
        <w:numPr>
          <w:ilvl w:val="0"/>
          <w:numId w:val="35"/>
        </w:numPr>
        <w:rPr>
          <w:b/>
          <w:color w:val="auto"/>
        </w:rPr>
      </w:pPr>
      <w:r w:rsidRPr="00332D05">
        <w:rPr>
          <w:color w:val="auto"/>
        </w:rPr>
        <w:t>Disposer d’une expérience documentée sur l’audit d’au moins deux solutions distinctes de vote électronique par Internet, issues de prestataires différents.</w:t>
      </w:r>
    </w:p>
    <w:p w14:paraId="5A6DE350" w14:textId="77777777" w:rsidR="009B0836" w:rsidRPr="00332D05" w:rsidRDefault="009B0836" w:rsidP="00563324">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Tout document attestant de ces compétences et qualifications est produit à l’appui de ces critères.</w:t>
      </w:r>
    </w:p>
    <w:p w14:paraId="14792136" w14:textId="0BCC3A45" w:rsidR="008C6022" w:rsidRPr="00332D05" w:rsidRDefault="008C6022" w:rsidP="008C51DA">
      <w:pPr>
        <w:pStyle w:val="Titre2"/>
        <w:spacing w:after="240"/>
        <w:rPr>
          <w:color w:val="auto"/>
        </w:rPr>
      </w:pPr>
      <w:bookmarkStart w:id="15" w:name="_Toc201319038"/>
      <w:r w:rsidRPr="00332D05">
        <w:rPr>
          <w:color w:val="auto"/>
        </w:rPr>
        <w:t>3.2 Obligation de conseil et d’alerte</w:t>
      </w:r>
      <w:bookmarkEnd w:id="15"/>
    </w:p>
    <w:p w14:paraId="03AAEDCC" w14:textId="77777777" w:rsidR="00776149" w:rsidRPr="00332D05" w:rsidRDefault="00776149" w:rsidP="00776149">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Le Titulaire accède à l’ensemble des documents, données, fichiers et locaux d’hébergement de la solution de vote électronique.</w:t>
      </w:r>
    </w:p>
    <w:p w14:paraId="072AE5A2" w14:textId="1F78C2EA" w:rsidR="008C51DA" w:rsidRPr="00332D05" w:rsidRDefault="008C51DA" w:rsidP="008C51DA">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Le Titulaire informe régulièrement l’AP-HP de l’avancement de la réalisation des prestations. Il est tenu à une obligation de conseil renforcée, d’information et de mise en garde, </w:t>
      </w:r>
      <w:r w:rsidR="000C3DB4" w:rsidRPr="00332D05">
        <w:rPr>
          <w:rFonts w:ascii="Calibri Light" w:hAnsi="Calibri Light" w:cs="Calibri Light"/>
          <w:sz w:val="24"/>
          <w:szCs w:val="24"/>
        </w:rPr>
        <w:t>ce qui s’entend</w:t>
      </w:r>
      <w:r w:rsidRPr="00332D05">
        <w:rPr>
          <w:rFonts w:ascii="Calibri Light" w:hAnsi="Calibri Light" w:cs="Calibri Light"/>
          <w:sz w:val="24"/>
          <w:szCs w:val="24"/>
        </w:rPr>
        <w:t xml:space="preserve"> comme une obligation de moyens renforcée. </w:t>
      </w:r>
    </w:p>
    <w:p w14:paraId="13B82124" w14:textId="6200C339" w:rsidR="008C51DA" w:rsidRPr="00332D05" w:rsidRDefault="008C51DA" w:rsidP="008C51DA">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Au titre de sa qualité d’expertise, mais aussi de sa très bonne connaissance tant du contexte </w:t>
      </w:r>
      <w:r w:rsidR="00776149" w:rsidRPr="00332D05">
        <w:rPr>
          <w:rFonts w:ascii="Calibri Light" w:hAnsi="Calibri Light" w:cs="Calibri Light"/>
          <w:sz w:val="24"/>
          <w:szCs w:val="24"/>
        </w:rPr>
        <w:t xml:space="preserve">électoral </w:t>
      </w:r>
      <w:r w:rsidRPr="00332D05">
        <w:rPr>
          <w:rFonts w:ascii="Calibri Light" w:hAnsi="Calibri Light" w:cs="Calibri Light"/>
          <w:sz w:val="24"/>
          <w:szCs w:val="24"/>
        </w:rPr>
        <w:t xml:space="preserve">que de l’activité de </w:t>
      </w:r>
      <w:r w:rsidR="00776149" w:rsidRPr="00332D05">
        <w:rPr>
          <w:rFonts w:ascii="Calibri Light" w:hAnsi="Calibri Light" w:cs="Calibri Light"/>
          <w:sz w:val="24"/>
          <w:szCs w:val="24"/>
        </w:rPr>
        <w:t>l’AP-HP</w:t>
      </w:r>
      <w:r w:rsidRPr="00332D05">
        <w:rPr>
          <w:rFonts w:ascii="Calibri Light" w:hAnsi="Calibri Light" w:cs="Calibri Light"/>
          <w:sz w:val="24"/>
          <w:szCs w:val="24"/>
        </w:rPr>
        <w:t xml:space="preserve">, le Titulaire s’engage à : </w:t>
      </w:r>
    </w:p>
    <w:p w14:paraId="19DC18C7" w14:textId="70482084" w:rsidR="008C51DA" w:rsidRPr="00332D05" w:rsidRDefault="008C51DA" w:rsidP="00DF7402">
      <w:pPr>
        <w:pStyle w:val="Paragraphedeliste"/>
        <w:numPr>
          <w:ilvl w:val="0"/>
          <w:numId w:val="29"/>
        </w:numPr>
        <w:rPr>
          <w:color w:val="auto"/>
        </w:rPr>
      </w:pPr>
      <w:r w:rsidRPr="00332D05">
        <w:rPr>
          <w:color w:val="auto"/>
        </w:rPr>
        <w:t xml:space="preserve">Alerter l’AP-HP sur tout événement, tout choix ou toute demande, dont il a directement ou indirectement connaissance, qui pourrait avoir une incidence défavorable sur les conditions d’exécution du présent marché ou de celui relatif à la mise en œuvre d’une SVE ; </w:t>
      </w:r>
    </w:p>
    <w:p w14:paraId="2BAF54B3" w14:textId="76DA46CC" w:rsidR="008C51DA" w:rsidRPr="00332D05" w:rsidRDefault="008C51DA" w:rsidP="00DF7402">
      <w:pPr>
        <w:pStyle w:val="Paragraphedeliste"/>
        <w:numPr>
          <w:ilvl w:val="0"/>
          <w:numId w:val="29"/>
        </w:numPr>
        <w:rPr>
          <w:color w:val="auto"/>
        </w:rPr>
      </w:pPr>
      <w:r w:rsidRPr="00332D05">
        <w:rPr>
          <w:color w:val="auto"/>
        </w:rPr>
        <w:t xml:space="preserve">Contrôler tous les documents et informations qui lui sont communiqués par l’AP-HP afin de s’assurer de leur cohérence et complétude et, le cas échéant, mettre en garde à l’égard de toute erreur ou tout oubli relevé dans ces documents ou informations ; </w:t>
      </w:r>
    </w:p>
    <w:p w14:paraId="005118AB" w14:textId="6740675A" w:rsidR="008C51DA" w:rsidRPr="00332D05" w:rsidRDefault="008C51DA" w:rsidP="00DF7402">
      <w:pPr>
        <w:pStyle w:val="Paragraphedeliste"/>
        <w:numPr>
          <w:ilvl w:val="0"/>
          <w:numId w:val="29"/>
        </w:numPr>
        <w:rPr>
          <w:color w:val="auto"/>
        </w:rPr>
      </w:pPr>
      <w:r w:rsidRPr="00332D05">
        <w:rPr>
          <w:color w:val="auto"/>
        </w:rPr>
        <w:t xml:space="preserve">Faire bénéficier </w:t>
      </w:r>
      <w:r w:rsidR="000C3DB4" w:rsidRPr="00332D05">
        <w:rPr>
          <w:color w:val="auto"/>
        </w:rPr>
        <w:t>l’AP-HP</w:t>
      </w:r>
      <w:r w:rsidRPr="00332D05">
        <w:rPr>
          <w:color w:val="auto"/>
        </w:rPr>
        <w:t xml:space="preserve"> de ses conseils et de son assistance technique </w:t>
      </w:r>
      <w:r w:rsidR="000C3DB4" w:rsidRPr="00332D05">
        <w:rPr>
          <w:color w:val="auto"/>
        </w:rPr>
        <w:t>lors de</w:t>
      </w:r>
      <w:r w:rsidRPr="00332D05">
        <w:rPr>
          <w:color w:val="auto"/>
        </w:rPr>
        <w:t xml:space="preserve"> tout incident et, en particulier, intervenir immédiatement à la demande de cette dernière et proposer tout complément</w:t>
      </w:r>
      <w:r w:rsidR="000C3DB4" w:rsidRPr="00332D05">
        <w:rPr>
          <w:color w:val="auto"/>
        </w:rPr>
        <w:t xml:space="preserve"> </w:t>
      </w:r>
      <w:r w:rsidRPr="00332D05">
        <w:rPr>
          <w:color w:val="auto"/>
        </w:rPr>
        <w:t>ou amélioration des prestations</w:t>
      </w:r>
      <w:r w:rsidR="000C3DB4" w:rsidRPr="00332D05">
        <w:rPr>
          <w:color w:val="auto"/>
        </w:rPr>
        <w:t xml:space="preserve">, </w:t>
      </w:r>
      <w:r w:rsidRPr="00332D05">
        <w:rPr>
          <w:color w:val="auto"/>
        </w:rPr>
        <w:t xml:space="preserve">méthodes et règles adoptées qui lui sembleraient recommandables ou souhaitables ; </w:t>
      </w:r>
    </w:p>
    <w:p w14:paraId="422C1018" w14:textId="68B1E7A6" w:rsidR="008C51DA" w:rsidRPr="00332D05" w:rsidRDefault="00776149" w:rsidP="00DF7402">
      <w:pPr>
        <w:pStyle w:val="Paragraphedeliste"/>
        <w:numPr>
          <w:ilvl w:val="0"/>
          <w:numId w:val="29"/>
        </w:numPr>
        <w:rPr>
          <w:color w:val="auto"/>
        </w:rPr>
      </w:pPr>
      <w:r w:rsidRPr="00332D05">
        <w:rPr>
          <w:color w:val="auto"/>
        </w:rPr>
        <w:t>N</w:t>
      </w:r>
      <w:r w:rsidR="008C51DA" w:rsidRPr="00332D05">
        <w:rPr>
          <w:color w:val="auto"/>
        </w:rPr>
        <w:t xml:space="preserve">e soumettre à </w:t>
      </w:r>
      <w:r w:rsidR="000C3DB4" w:rsidRPr="00332D05">
        <w:rPr>
          <w:color w:val="auto"/>
        </w:rPr>
        <w:t>l’AP-HP</w:t>
      </w:r>
      <w:r w:rsidR="008C51DA" w:rsidRPr="00332D05">
        <w:rPr>
          <w:color w:val="auto"/>
        </w:rPr>
        <w:t xml:space="preserve"> aucune proposition contraire </w:t>
      </w:r>
      <w:r w:rsidR="000C3DB4" w:rsidRPr="00332D05">
        <w:rPr>
          <w:color w:val="auto"/>
        </w:rPr>
        <w:t>à la</w:t>
      </w:r>
      <w:r w:rsidR="008C51DA" w:rsidRPr="00332D05">
        <w:rPr>
          <w:color w:val="auto"/>
        </w:rPr>
        <w:t xml:space="preserve"> législation </w:t>
      </w:r>
      <w:r w:rsidR="000C3DB4" w:rsidRPr="00332D05">
        <w:rPr>
          <w:color w:val="auto"/>
        </w:rPr>
        <w:t xml:space="preserve">et à la réglementation </w:t>
      </w:r>
      <w:r w:rsidR="008C51DA" w:rsidRPr="00332D05">
        <w:rPr>
          <w:color w:val="auto"/>
        </w:rPr>
        <w:t xml:space="preserve">applicables aux prestations définies </w:t>
      </w:r>
      <w:r w:rsidR="000C3DB4" w:rsidRPr="00332D05">
        <w:rPr>
          <w:color w:val="auto"/>
        </w:rPr>
        <w:t>dans le présent CCTP</w:t>
      </w:r>
      <w:r w:rsidR="008C51DA" w:rsidRPr="00332D05">
        <w:rPr>
          <w:color w:val="auto"/>
        </w:rPr>
        <w:t>.</w:t>
      </w:r>
    </w:p>
    <w:p w14:paraId="39163AC1" w14:textId="78940BFF" w:rsidR="008C51DA" w:rsidRPr="00332D05" w:rsidRDefault="7991A660" w:rsidP="00F5631C">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Tout au long </w:t>
      </w:r>
      <w:r w:rsidR="53C02D1A" w:rsidRPr="00332D05">
        <w:rPr>
          <w:rFonts w:ascii="Calibri Light" w:hAnsi="Calibri Light" w:cs="Calibri Light"/>
          <w:sz w:val="24"/>
          <w:szCs w:val="24"/>
        </w:rPr>
        <w:t>de l’exécution</w:t>
      </w:r>
      <w:r w:rsidRPr="00332D05">
        <w:rPr>
          <w:rFonts w:ascii="Calibri Light" w:hAnsi="Calibri Light" w:cs="Calibri Light"/>
          <w:sz w:val="24"/>
          <w:szCs w:val="24"/>
        </w:rPr>
        <w:t xml:space="preserve"> du présent marché</w:t>
      </w:r>
      <w:r w:rsidR="35399866" w:rsidRPr="00332D05">
        <w:rPr>
          <w:rFonts w:ascii="Calibri Light" w:hAnsi="Calibri Light" w:cs="Calibri Light"/>
          <w:sz w:val="24"/>
          <w:szCs w:val="24"/>
        </w:rPr>
        <w:t>, l</w:t>
      </w:r>
      <w:r w:rsidR="66EFB172" w:rsidRPr="00332D05">
        <w:rPr>
          <w:rFonts w:ascii="Calibri Light" w:hAnsi="Calibri Light" w:cs="Calibri Light"/>
          <w:sz w:val="24"/>
          <w:szCs w:val="24"/>
        </w:rPr>
        <w:t xml:space="preserve">e </w:t>
      </w:r>
      <w:r w:rsidRPr="00332D05">
        <w:rPr>
          <w:rFonts w:ascii="Calibri Light" w:hAnsi="Calibri Light" w:cs="Calibri Light"/>
          <w:sz w:val="24"/>
          <w:szCs w:val="24"/>
        </w:rPr>
        <w:t>T</w:t>
      </w:r>
      <w:r w:rsidR="66EFB172" w:rsidRPr="00332D05">
        <w:rPr>
          <w:rFonts w:ascii="Calibri Light" w:hAnsi="Calibri Light" w:cs="Calibri Light"/>
          <w:sz w:val="24"/>
          <w:szCs w:val="24"/>
        </w:rPr>
        <w:t xml:space="preserve">itulaire </w:t>
      </w:r>
      <w:r w:rsidR="35399866" w:rsidRPr="00332D05">
        <w:rPr>
          <w:rFonts w:ascii="Calibri Light" w:hAnsi="Calibri Light" w:cs="Calibri Light"/>
          <w:sz w:val="24"/>
          <w:szCs w:val="24"/>
        </w:rPr>
        <w:t>a</w:t>
      </w:r>
      <w:r w:rsidR="66EFB172" w:rsidRPr="00332D05">
        <w:rPr>
          <w:rFonts w:ascii="Calibri Light" w:hAnsi="Calibri Light" w:cs="Calibri Light"/>
          <w:sz w:val="24"/>
          <w:szCs w:val="24"/>
        </w:rPr>
        <w:t xml:space="preserve">pporte un appui à </w:t>
      </w:r>
      <w:r w:rsidRPr="00332D05">
        <w:rPr>
          <w:rFonts w:ascii="Calibri Light" w:hAnsi="Calibri Light" w:cs="Calibri Light"/>
          <w:sz w:val="24"/>
          <w:szCs w:val="24"/>
        </w:rPr>
        <w:t>l’AP-HP</w:t>
      </w:r>
      <w:r w:rsidR="66EFB172" w:rsidRPr="00332D05">
        <w:rPr>
          <w:rFonts w:ascii="Calibri Light" w:hAnsi="Calibri Light" w:cs="Calibri Light"/>
          <w:sz w:val="24"/>
          <w:szCs w:val="24"/>
        </w:rPr>
        <w:t xml:space="preserve"> et </w:t>
      </w:r>
      <w:r w:rsidR="35399866" w:rsidRPr="00332D05">
        <w:rPr>
          <w:rFonts w:ascii="Calibri Light" w:hAnsi="Calibri Light" w:cs="Calibri Light"/>
          <w:sz w:val="24"/>
          <w:szCs w:val="24"/>
        </w:rPr>
        <w:t xml:space="preserve">à </w:t>
      </w:r>
      <w:r w:rsidR="66EFB172" w:rsidRPr="00332D05">
        <w:rPr>
          <w:rFonts w:ascii="Calibri Light" w:hAnsi="Calibri Light" w:cs="Calibri Light"/>
          <w:sz w:val="24"/>
          <w:szCs w:val="24"/>
        </w:rPr>
        <w:t xml:space="preserve">la </w:t>
      </w:r>
      <w:r w:rsidR="35399866" w:rsidRPr="00332D05">
        <w:rPr>
          <w:rFonts w:ascii="Calibri Light" w:hAnsi="Calibri Light" w:cs="Calibri Light"/>
          <w:sz w:val="24"/>
          <w:szCs w:val="24"/>
        </w:rPr>
        <w:t>Commission de supervision technique (C</w:t>
      </w:r>
      <w:r w:rsidR="32C4C761" w:rsidRPr="00332D05">
        <w:rPr>
          <w:rFonts w:ascii="Calibri Light" w:hAnsi="Calibri Light" w:cs="Calibri Light"/>
          <w:sz w:val="24"/>
          <w:szCs w:val="24"/>
        </w:rPr>
        <w:t>D</w:t>
      </w:r>
      <w:r w:rsidR="35399866" w:rsidRPr="00332D05">
        <w:rPr>
          <w:rFonts w:ascii="Calibri Light" w:hAnsi="Calibri Light" w:cs="Calibri Light"/>
          <w:sz w:val="24"/>
          <w:szCs w:val="24"/>
        </w:rPr>
        <w:t xml:space="preserve">ST) </w:t>
      </w:r>
      <w:r w:rsidR="66EFB172" w:rsidRPr="00332D05">
        <w:rPr>
          <w:rFonts w:ascii="Calibri Light" w:hAnsi="Calibri Light" w:cs="Calibri Light"/>
          <w:sz w:val="24"/>
          <w:szCs w:val="24"/>
        </w:rPr>
        <w:t xml:space="preserve">dont il fait partie, en vue de prendre toute décision en conformité avec le cadre </w:t>
      </w:r>
      <w:r w:rsidRPr="00332D05">
        <w:rPr>
          <w:rFonts w:ascii="Calibri Light" w:hAnsi="Calibri Light" w:cs="Calibri Light"/>
          <w:sz w:val="24"/>
          <w:szCs w:val="24"/>
        </w:rPr>
        <w:t>juridique</w:t>
      </w:r>
      <w:r w:rsidR="66EFB172" w:rsidRPr="00332D05">
        <w:rPr>
          <w:rFonts w:ascii="Calibri Light" w:hAnsi="Calibri Light" w:cs="Calibri Light"/>
          <w:sz w:val="24"/>
          <w:szCs w:val="24"/>
        </w:rPr>
        <w:t xml:space="preserve"> </w:t>
      </w:r>
      <w:r w:rsidR="7935EE9C" w:rsidRPr="00332D05">
        <w:rPr>
          <w:rFonts w:ascii="Calibri Light" w:hAnsi="Calibri Light" w:cs="Calibri Light"/>
          <w:sz w:val="24"/>
          <w:szCs w:val="24"/>
        </w:rPr>
        <w:t xml:space="preserve">précisé </w:t>
      </w:r>
      <w:r w:rsidR="7935EE9C" w:rsidRPr="00332D05">
        <w:rPr>
          <w:rFonts w:ascii="Calibri Light" w:hAnsi="Calibri Light" w:cs="Calibri Light"/>
          <w:i/>
          <w:iCs/>
          <w:sz w:val="24"/>
          <w:szCs w:val="24"/>
        </w:rPr>
        <w:t>supra</w:t>
      </w:r>
      <w:r w:rsidR="457F3824" w:rsidRPr="00332D05">
        <w:rPr>
          <w:rFonts w:ascii="Calibri Light" w:hAnsi="Calibri Light" w:cs="Calibri Light"/>
          <w:i/>
          <w:iCs/>
          <w:sz w:val="24"/>
          <w:szCs w:val="24"/>
        </w:rPr>
        <w:t xml:space="preserve"> </w:t>
      </w:r>
      <w:r w:rsidR="457F3824" w:rsidRPr="00332D05">
        <w:rPr>
          <w:rFonts w:ascii="Calibri Light" w:hAnsi="Calibri Light" w:cs="Calibri Light"/>
          <w:sz w:val="24"/>
          <w:szCs w:val="24"/>
        </w:rPr>
        <w:t>tout en tenant compte des contraintes du contexte local</w:t>
      </w:r>
      <w:r w:rsidR="35399866" w:rsidRPr="00332D05">
        <w:rPr>
          <w:rFonts w:ascii="Calibri Light" w:hAnsi="Calibri Light" w:cs="Calibri Light"/>
          <w:sz w:val="24"/>
          <w:szCs w:val="24"/>
        </w:rPr>
        <w:t xml:space="preserve">. Le cas échéant, à la demande de l’AP-HP, il assiste la DRH et l’équipe projet au </w:t>
      </w:r>
      <w:r w:rsidR="35399866" w:rsidRPr="00332D05">
        <w:rPr>
          <w:rFonts w:ascii="Calibri Light" w:hAnsi="Calibri Light" w:cs="Calibri Light"/>
          <w:sz w:val="24"/>
          <w:szCs w:val="24"/>
        </w:rPr>
        <w:lastRenderedPageBreak/>
        <w:t xml:space="preserve">décours des réunions tenues avec les représentants du personnel </w:t>
      </w:r>
      <w:r w:rsidR="6BD018A6" w:rsidRPr="00332D05">
        <w:rPr>
          <w:rFonts w:ascii="Calibri Light" w:hAnsi="Calibri Light" w:cs="Calibri Light"/>
          <w:sz w:val="24"/>
          <w:szCs w:val="24"/>
        </w:rPr>
        <w:t xml:space="preserve">(CODIAL mensuel) </w:t>
      </w:r>
      <w:r w:rsidR="35399866" w:rsidRPr="00332D05">
        <w:rPr>
          <w:rFonts w:ascii="Calibri Light" w:hAnsi="Calibri Light" w:cs="Calibri Light"/>
          <w:sz w:val="24"/>
          <w:szCs w:val="24"/>
        </w:rPr>
        <w:t xml:space="preserve">et </w:t>
      </w:r>
      <w:r w:rsidR="53C02D1A" w:rsidRPr="00332D05">
        <w:rPr>
          <w:rFonts w:ascii="Calibri Light" w:hAnsi="Calibri Light" w:cs="Calibri Light"/>
          <w:sz w:val="24"/>
          <w:szCs w:val="24"/>
        </w:rPr>
        <w:t xml:space="preserve">lors </w:t>
      </w:r>
      <w:r w:rsidR="35399866" w:rsidRPr="00332D05">
        <w:rPr>
          <w:rFonts w:ascii="Calibri Light" w:hAnsi="Calibri Light" w:cs="Calibri Light"/>
          <w:sz w:val="24"/>
          <w:szCs w:val="24"/>
        </w:rPr>
        <w:t>des comités de pilotage</w:t>
      </w:r>
      <w:r w:rsidR="475BF1C6" w:rsidRPr="00332D05">
        <w:rPr>
          <w:rFonts w:ascii="Calibri Light" w:hAnsi="Calibri Light" w:cs="Calibri Light"/>
          <w:sz w:val="24"/>
          <w:szCs w:val="24"/>
        </w:rPr>
        <w:t xml:space="preserve"> (COPIL trimestriel)</w:t>
      </w:r>
      <w:r w:rsidR="35399866" w:rsidRPr="00332D05">
        <w:rPr>
          <w:rFonts w:ascii="Calibri Light" w:hAnsi="Calibri Light" w:cs="Calibri Light"/>
          <w:sz w:val="24"/>
          <w:szCs w:val="24"/>
        </w:rPr>
        <w:t>.</w:t>
      </w:r>
    </w:p>
    <w:p w14:paraId="1B1B7425" w14:textId="3051A62A" w:rsidR="008C51DA" w:rsidRPr="00332D05" w:rsidRDefault="008C51DA" w:rsidP="008C51DA">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Le </w:t>
      </w:r>
      <w:r w:rsidR="00776149" w:rsidRPr="00332D05">
        <w:rPr>
          <w:rFonts w:ascii="Calibri Light" w:hAnsi="Calibri Light" w:cs="Calibri Light"/>
          <w:sz w:val="24"/>
          <w:szCs w:val="24"/>
        </w:rPr>
        <w:t>T</w:t>
      </w:r>
      <w:r w:rsidRPr="00332D05">
        <w:rPr>
          <w:rFonts w:ascii="Calibri Light" w:hAnsi="Calibri Light" w:cs="Calibri Light"/>
          <w:sz w:val="24"/>
          <w:szCs w:val="24"/>
        </w:rPr>
        <w:t>itulaire reconnaît que toute méconnaissance de son obligation de conseil et de mise en garde, sont susceptibles de compromettre le bon déroulement des opérations électorales.</w:t>
      </w:r>
    </w:p>
    <w:p w14:paraId="0812619F" w14:textId="596BD76C" w:rsidR="008C6022" w:rsidRPr="00332D05" w:rsidRDefault="008C51DA" w:rsidP="008C51DA">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En cas de mise en cause de </w:t>
      </w:r>
      <w:r w:rsidR="002C0531" w:rsidRPr="00332D05">
        <w:rPr>
          <w:rFonts w:ascii="Calibri Light" w:hAnsi="Calibri Light" w:cs="Calibri Light"/>
          <w:sz w:val="24"/>
          <w:szCs w:val="24"/>
        </w:rPr>
        <w:t>s</w:t>
      </w:r>
      <w:r w:rsidRPr="00332D05">
        <w:rPr>
          <w:rFonts w:ascii="Calibri Light" w:hAnsi="Calibri Light" w:cs="Calibri Light"/>
          <w:sz w:val="24"/>
          <w:szCs w:val="24"/>
        </w:rPr>
        <w:t xml:space="preserve">a responsabilité du fait d’un manquement allégué à son obligation de conseil et de mise en garde, il appartient </w:t>
      </w:r>
      <w:r w:rsidR="002C0531" w:rsidRPr="00332D05">
        <w:rPr>
          <w:rFonts w:ascii="Calibri Light" w:hAnsi="Calibri Light" w:cs="Calibri Light"/>
          <w:sz w:val="24"/>
          <w:szCs w:val="24"/>
        </w:rPr>
        <w:t xml:space="preserve">au Titulaire </w:t>
      </w:r>
      <w:r w:rsidRPr="00332D05">
        <w:rPr>
          <w:rFonts w:ascii="Calibri Light" w:hAnsi="Calibri Light" w:cs="Calibri Light"/>
          <w:sz w:val="24"/>
          <w:szCs w:val="24"/>
        </w:rPr>
        <w:t>d’apporter la preuve de l’absence de manquement ou de faute de sa part.</w:t>
      </w:r>
    </w:p>
    <w:p w14:paraId="15924817" w14:textId="7DDA8FB1" w:rsidR="008C6022" w:rsidRPr="00332D05" w:rsidRDefault="008C6022" w:rsidP="008C6022">
      <w:pPr>
        <w:pStyle w:val="Titre2"/>
        <w:spacing w:after="240"/>
        <w:rPr>
          <w:color w:val="auto"/>
        </w:rPr>
      </w:pPr>
      <w:bookmarkStart w:id="16" w:name="_Toc201319039"/>
      <w:r w:rsidRPr="00332D05">
        <w:rPr>
          <w:color w:val="auto"/>
        </w:rPr>
        <w:t>3.</w:t>
      </w:r>
      <w:r w:rsidR="00776149" w:rsidRPr="00332D05">
        <w:rPr>
          <w:color w:val="auto"/>
        </w:rPr>
        <w:t>3</w:t>
      </w:r>
      <w:r w:rsidRPr="00332D05">
        <w:rPr>
          <w:color w:val="auto"/>
        </w:rPr>
        <w:t xml:space="preserve"> </w:t>
      </w:r>
      <w:r w:rsidR="00776149" w:rsidRPr="00332D05">
        <w:rPr>
          <w:color w:val="auto"/>
        </w:rPr>
        <w:t>Dispositions générales relatives au suivi des prestations</w:t>
      </w:r>
      <w:bookmarkEnd w:id="16"/>
    </w:p>
    <w:p w14:paraId="0D6D3D4F" w14:textId="65E97A03" w:rsidR="00C4246D" w:rsidRPr="00332D05" w:rsidRDefault="00C4246D" w:rsidP="00461ED9">
      <w:pPr>
        <w:pStyle w:val="Titre3"/>
        <w:spacing w:after="240"/>
        <w:rPr>
          <w:color w:val="auto"/>
        </w:rPr>
      </w:pPr>
      <w:bookmarkStart w:id="17" w:name="_Toc201319040"/>
      <w:r w:rsidRPr="00332D05">
        <w:rPr>
          <w:color w:val="auto"/>
        </w:rPr>
        <w:t>3.3.1 Organisation</w:t>
      </w:r>
      <w:bookmarkEnd w:id="17"/>
    </w:p>
    <w:p w14:paraId="0F177E48" w14:textId="225966C9" w:rsidR="00F5631C" w:rsidRPr="00332D05" w:rsidRDefault="00C4246D" w:rsidP="00461ED9">
      <w:pPr>
        <w:tabs>
          <w:tab w:val="left" w:pos="9214"/>
        </w:tabs>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Les réunions de travail et de suivi du présent </w:t>
      </w:r>
      <w:r w:rsidR="00461ED9" w:rsidRPr="00332D05">
        <w:rPr>
          <w:rFonts w:ascii="Calibri Light" w:hAnsi="Calibri Light" w:cs="Calibri Light"/>
          <w:sz w:val="24"/>
          <w:szCs w:val="24"/>
        </w:rPr>
        <w:t>marché</w:t>
      </w:r>
      <w:r w:rsidRPr="00332D05">
        <w:rPr>
          <w:rFonts w:ascii="Calibri Light" w:hAnsi="Calibri Light" w:cs="Calibri Light"/>
          <w:sz w:val="24"/>
          <w:szCs w:val="24"/>
        </w:rPr>
        <w:t xml:space="preserve"> </w:t>
      </w:r>
      <w:r w:rsidR="000C3DB4" w:rsidRPr="00332D05">
        <w:rPr>
          <w:rFonts w:ascii="Calibri Light" w:hAnsi="Calibri Light" w:cs="Calibri Light"/>
          <w:sz w:val="24"/>
          <w:szCs w:val="24"/>
        </w:rPr>
        <w:t>portent</w:t>
      </w:r>
      <w:r w:rsidRPr="00332D05">
        <w:rPr>
          <w:rFonts w:ascii="Calibri Light" w:hAnsi="Calibri Light" w:cs="Calibri Light"/>
          <w:sz w:val="24"/>
          <w:szCs w:val="24"/>
        </w:rPr>
        <w:t xml:space="preserve"> sur les aspects techniques, organisationnels ou fonctionnels. </w:t>
      </w:r>
      <w:r w:rsidR="00F5631C" w:rsidRPr="00332D05">
        <w:rPr>
          <w:rFonts w:ascii="Calibri Light" w:hAnsi="Calibri Light" w:cs="Calibri Light"/>
          <w:sz w:val="24"/>
          <w:szCs w:val="24"/>
        </w:rPr>
        <w:t xml:space="preserve">Les comités techniques de suivi </w:t>
      </w:r>
      <w:r w:rsidR="000C3DB4" w:rsidRPr="00332D05">
        <w:rPr>
          <w:rFonts w:ascii="Calibri Light" w:hAnsi="Calibri Light" w:cs="Calibri Light"/>
          <w:sz w:val="24"/>
          <w:szCs w:val="24"/>
        </w:rPr>
        <w:t xml:space="preserve">de l’exécution du présent marché </w:t>
      </w:r>
      <w:r w:rsidR="00F5631C" w:rsidRPr="00332D05">
        <w:rPr>
          <w:rFonts w:ascii="Calibri Light" w:hAnsi="Calibri Light" w:cs="Calibri Light"/>
          <w:sz w:val="24"/>
          <w:szCs w:val="24"/>
        </w:rPr>
        <w:t>constituent des réunions planifiées.</w:t>
      </w:r>
    </w:p>
    <w:p w14:paraId="0CED9EB7" w14:textId="0BC7B278" w:rsidR="00C4246D" w:rsidRPr="00332D05" w:rsidRDefault="00F5631C" w:rsidP="00563324">
      <w:pPr>
        <w:tabs>
          <w:tab w:val="left" w:pos="9214"/>
        </w:tabs>
        <w:spacing w:line="240" w:lineRule="auto"/>
        <w:rPr>
          <w:rFonts w:ascii="Calibri Light" w:hAnsi="Calibri Light" w:cs="Calibri Light"/>
          <w:sz w:val="24"/>
          <w:szCs w:val="24"/>
        </w:rPr>
      </w:pPr>
      <w:r w:rsidRPr="00332D05">
        <w:rPr>
          <w:rFonts w:ascii="Calibri Light" w:hAnsi="Calibri Light" w:cs="Calibri Light"/>
          <w:sz w:val="24"/>
          <w:szCs w:val="24"/>
        </w:rPr>
        <w:t>P</w:t>
      </w:r>
      <w:r w:rsidR="00C4246D" w:rsidRPr="00332D05">
        <w:rPr>
          <w:rFonts w:ascii="Calibri Light" w:hAnsi="Calibri Light" w:cs="Calibri Light"/>
          <w:sz w:val="24"/>
          <w:szCs w:val="24"/>
        </w:rPr>
        <w:t xml:space="preserve">our </w:t>
      </w:r>
      <w:r w:rsidRPr="00332D05">
        <w:rPr>
          <w:rFonts w:ascii="Calibri Light" w:hAnsi="Calibri Light" w:cs="Calibri Light"/>
          <w:sz w:val="24"/>
          <w:szCs w:val="24"/>
        </w:rPr>
        <w:t>l</w:t>
      </w:r>
      <w:r w:rsidR="00C4246D" w:rsidRPr="00332D05">
        <w:rPr>
          <w:rFonts w:ascii="Calibri Light" w:hAnsi="Calibri Light" w:cs="Calibri Light"/>
          <w:sz w:val="24"/>
          <w:szCs w:val="24"/>
        </w:rPr>
        <w:t xml:space="preserve">es </w:t>
      </w:r>
      <w:r w:rsidRPr="00332D05">
        <w:rPr>
          <w:rFonts w:ascii="Calibri Light" w:hAnsi="Calibri Light" w:cs="Calibri Light"/>
          <w:sz w:val="24"/>
          <w:szCs w:val="24"/>
        </w:rPr>
        <w:t>réunions d’opportunité</w:t>
      </w:r>
      <w:r w:rsidR="002C0531" w:rsidRPr="00332D05">
        <w:rPr>
          <w:rFonts w:ascii="Calibri Light" w:hAnsi="Calibri Light" w:cs="Calibri Light"/>
          <w:sz w:val="24"/>
          <w:szCs w:val="24"/>
        </w:rPr>
        <w:t xml:space="preserve"> qui lui paraissent nécessaires</w:t>
      </w:r>
      <w:r w:rsidR="00C4246D" w:rsidRPr="00332D05">
        <w:rPr>
          <w:rFonts w:ascii="Calibri Light" w:hAnsi="Calibri Light" w:cs="Calibri Light"/>
          <w:sz w:val="24"/>
          <w:szCs w:val="24"/>
        </w:rPr>
        <w:t xml:space="preserve">, le </w:t>
      </w:r>
      <w:r w:rsidRPr="00332D05">
        <w:rPr>
          <w:rFonts w:ascii="Calibri Light" w:hAnsi="Calibri Light" w:cs="Calibri Light"/>
          <w:sz w:val="24"/>
          <w:szCs w:val="24"/>
        </w:rPr>
        <w:t>T</w:t>
      </w:r>
      <w:r w:rsidR="00C4246D" w:rsidRPr="00332D05">
        <w:rPr>
          <w:rFonts w:ascii="Calibri Light" w:hAnsi="Calibri Light" w:cs="Calibri Light"/>
          <w:sz w:val="24"/>
          <w:szCs w:val="24"/>
        </w:rPr>
        <w:t xml:space="preserve">itulaire :  </w:t>
      </w:r>
    </w:p>
    <w:p w14:paraId="12EE7793" w14:textId="342A7CA8" w:rsidR="00C4246D" w:rsidRPr="00332D05" w:rsidRDefault="00C4246D" w:rsidP="00DF7402">
      <w:pPr>
        <w:pStyle w:val="Paragraphedeliste"/>
        <w:rPr>
          <w:color w:val="auto"/>
        </w:rPr>
      </w:pPr>
      <w:r w:rsidRPr="00332D05">
        <w:rPr>
          <w:color w:val="auto"/>
        </w:rPr>
        <w:t>Convoque les participants, dans un délai de prévenance suffisant</w:t>
      </w:r>
      <w:r w:rsidR="002C0531" w:rsidRPr="00332D05">
        <w:rPr>
          <w:color w:val="auto"/>
        </w:rPr>
        <w:t xml:space="preserve"> en accord avec l’AP-HP ;</w:t>
      </w:r>
      <w:r w:rsidRPr="00332D05">
        <w:rPr>
          <w:color w:val="auto"/>
        </w:rPr>
        <w:t xml:space="preserve"> </w:t>
      </w:r>
    </w:p>
    <w:p w14:paraId="616DF281" w14:textId="3C79F2D0" w:rsidR="00C4246D" w:rsidRPr="00332D05" w:rsidRDefault="00C4246D" w:rsidP="00DF7402">
      <w:pPr>
        <w:pStyle w:val="Paragraphedeliste"/>
        <w:rPr>
          <w:color w:val="auto"/>
        </w:rPr>
      </w:pPr>
      <w:r w:rsidRPr="00332D05">
        <w:rPr>
          <w:color w:val="auto"/>
        </w:rPr>
        <w:t>Fournit avant la réunion, l’ordre du jour et les documents nécessaires à sa tenue ;</w:t>
      </w:r>
    </w:p>
    <w:p w14:paraId="4A328F99" w14:textId="6A5CC11F" w:rsidR="00C4246D" w:rsidRPr="00332D05" w:rsidRDefault="00C4246D" w:rsidP="00DF7402">
      <w:pPr>
        <w:pStyle w:val="Paragraphedeliste"/>
        <w:rPr>
          <w:color w:val="auto"/>
        </w:rPr>
      </w:pPr>
      <w:r w:rsidRPr="00332D05">
        <w:rPr>
          <w:color w:val="auto"/>
        </w:rPr>
        <w:t xml:space="preserve">Rédige, à l’issue de chaque réunion, </w:t>
      </w:r>
      <w:r w:rsidR="002C0531" w:rsidRPr="00332D05">
        <w:rPr>
          <w:color w:val="auto"/>
        </w:rPr>
        <w:t>un relevé des</w:t>
      </w:r>
      <w:r w:rsidRPr="00332D05">
        <w:rPr>
          <w:color w:val="auto"/>
        </w:rPr>
        <w:t xml:space="preserve"> décisions prises comme </w:t>
      </w:r>
      <w:r w:rsidR="002C0531" w:rsidRPr="00332D05">
        <w:rPr>
          <w:color w:val="auto"/>
        </w:rPr>
        <w:t>d</w:t>
      </w:r>
      <w:r w:rsidRPr="00332D05">
        <w:rPr>
          <w:color w:val="auto"/>
        </w:rPr>
        <w:t>es actions approuvées par les participants</w:t>
      </w:r>
      <w:r w:rsidR="002C0531" w:rsidRPr="00332D05">
        <w:rPr>
          <w:color w:val="auto"/>
        </w:rPr>
        <w:t xml:space="preserve">, lequel </w:t>
      </w:r>
      <w:r w:rsidRPr="00332D05">
        <w:rPr>
          <w:color w:val="auto"/>
        </w:rPr>
        <w:t>est vérifié par l’AP-HP dans les</w:t>
      </w:r>
      <w:r w:rsidR="00461ED9" w:rsidRPr="00332D05">
        <w:rPr>
          <w:color w:val="auto"/>
        </w:rPr>
        <w:t xml:space="preserve"> cinq jours ouvrés</w:t>
      </w:r>
      <w:r w:rsidRPr="00332D05">
        <w:rPr>
          <w:color w:val="auto"/>
        </w:rPr>
        <w:t>.</w:t>
      </w:r>
    </w:p>
    <w:p w14:paraId="54547E43" w14:textId="3CDE62F4" w:rsidR="00461ED9" w:rsidRPr="00332D05" w:rsidRDefault="00461ED9" w:rsidP="007706F1">
      <w:pPr>
        <w:pStyle w:val="Titre3"/>
        <w:spacing w:after="240"/>
        <w:rPr>
          <w:color w:val="auto"/>
        </w:rPr>
      </w:pPr>
      <w:bookmarkStart w:id="18" w:name="_Toc201319041"/>
      <w:r w:rsidRPr="00332D05">
        <w:rPr>
          <w:color w:val="auto"/>
        </w:rPr>
        <w:t xml:space="preserve">3.3.2 Formalisme des </w:t>
      </w:r>
      <w:r w:rsidR="00F5631C" w:rsidRPr="00332D05">
        <w:rPr>
          <w:color w:val="auto"/>
        </w:rPr>
        <w:t>livrable</w:t>
      </w:r>
      <w:r w:rsidRPr="00332D05">
        <w:rPr>
          <w:color w:val="auto"/>
        </w:rPr>
        <w:t>s</w:t>
      </w:r>
      <w:bookmarkEnd w:id="18"/>
    </w:p>
    <w:p w14:paraId="74132B65" w14:textId="6078B308" w:rsidR="00461ED9" w:rsidRPr="00332D05" w:rsidRDefault="00461ED9" w:rsidP="00461ED9">
      <w:pPr>
        <w:rPr>
          <w:rFonts w:ascii="Calibri Light" w:hAnsi="Calibri Light" w:cs="Calibri Light"/>
          <w:sz w:val="24"/>
          <w:szCs w:val="24"/>
        </w:rPr>
      </w:pPr>
      <w:r w:rsidRPr="00332D05">
        <w:rPr>
          <w:rFonts w:ascii="Calibri Light" w:hAnsi="Calibri Light" w:cs="Calibri Light"/>
          <w:sz w:val="24"/>
          <w:szCs w:val="24"/>
        </w:rPr>
        <w:t>A compter de la date de réception de tout bon de commande, le titulaire déclenche les services demandés dans les conditions contractuelles.</w:t>
      </w:r>
    </w:p>
    <w:p w14:paraId="11792788" w14:textId="77777777" w:rsidR="00F5631C" w:rsidRPr="00332D05" w:rsidRDefault="00F5631C" w:rsidP="00461ED9">
      <w:pPr>
        <w:rPr>
          <w:rFonts w:ascii="Calibri Light" w:hAnsi="Calibri Light" w:cs="Calibri Light"/>
          <w:sz w:val="24"/>
          <w:szCs w:val="24"/>
        </w:rPr>
      </w:pPr>
    </w:p>
    <w:p w14:paraId="6405463C" w14:textId="75AE23C6" w:rsidR="00461ED9" w:rsidRPr="00332D05" w:rsidRDefault="00461ED9" w:rsidP="00461ED9">
      <w:pPr>
        <w:rPr>
          <w:rFonts w:ascii="Calibri Light" w:hAnsi="Calibri Light" w:cs="Calibri Light"/>
          <w:sz w:val="24"/>
          <w:szCs w:val="24"/>
        </w:rPr>
      </w:pPr>
      <w:r w:rsidRPr="00332D05">
        <w:rPr>
          <w:rFonts w:ascii="Calibri Light" w:hAnsi="Calibri Light" w:cs="Calibri Light"/>
          <w:sz w:val="24"/>
          <w:szCs w:val="24"/>
        </w:rPr>
        <w:t>Tous les livrables sont :</w:t>
      </w:r>
    </w:p>
    <w:p w14:paraId="09EFC6A2" w14:textId="2AAF4C42" w:rsidR="00461ED9" w:rsidRPr="00332D05" w:rsidRDefault="00461ED9" w:rsidP="00DF7402">
      <w:pPr>
        <w:pStyle w:val="Paragraphedeliste"/>
        <w:rPr>
          <w:color w:val="auto"/>
        </w:rPr>
      </w:pPr>
      <w:r w:rsidRPr="00332D05">
        <w:rPr>
          <w:color w:val="auto"/>
        </w:rPr>
        <w:t>Rédigés en langue française</w:t>
      </w:r>
      <w:r w:rsidR="007706F1" w:rsidRPr="00332D05">
        <w:rPr>
          <w:color w:val="auto"/>
        </w:rPr>
        <w:t> ;</w:t>
      </w:r>
    </w:p>
    <w:p w14:paraId="655B8DF1" w14:textId="79EF9847" w:rsidR="00461ED9" w:rsidRPr="00332D05" w:rsidRDefault="00461ED9" w:rsidP="00DF7402">
      <w:pPr>
        <w:pStyle w:val="Paragraphedeliste"/>
        <w:rPr>
          <w:color w:val="auto"/>
        </w:rPr>
      </w:pPr>
      <w:r w:rsidRPr="00332D05">
        <w:rPr>
          <w:color w:val="auto"/>
        </w:rPr>
        <w:t>Présentés dans un format PDF que complète un format de la suite Microsoft Office</w:t>
      </w:r>
      <w:r w:rsidR="007706F1" w:rsidRPr="00332D05">
        <w:rPr>
          <w:color w:val="auto"/>
        </w:rPr>
        <w:t> ;</w:t>
      </w:r>
    </w:p>
    <w:p w14:paraId="4EA3EFE5" w14:textId="6FEE35EA" w:rsidR="00461ED9" w:rsidRPr="00332D05" w:rsidRDefault="00461ED9" w:rsidP="00DF7402">
      <w:pPr>
        <w:pStyle w:val="Paragraphedeliste"/>
        <w:rPr>
          <w:b/>
          <w:color w:val="auto"/>
        </w:rPr>
      </w:pPr>
      <w:r w:rsidRPr="00332D05">
        <w:rPr>
          <w:color w:val="auto"/>
        </w:rPr>
        <w:t>Conçus de telle manière que l’AP-HP puisse les comprendre et les réutiliser, ce qui implique notamment que les formules de calcul soient lisibles et que les documentations associées permettent la compréhension des sources comme des relations entre les données.</w:t>
      </w:r>
    </w:p>
    <w:p w14:paraId="209743FA" w14:textId="77777777" w:rsidR="00F5631C" w:rsidRPr="00332D05" w:rsidRDefault="00F5631C" w:rsidP="005F1DAB">
      <w:pPr>
        <w:ind w:left="720"/>
      </w:pPr>
    </w:p>
    <w:p w14:paraId="79A0AA52" w14:textId="0E9B588D" w:rsidR="00461ED9" w:rsidRPr="00332D05" w:rsidRDefault="00461ED9" w:rsidP="007706F1">
      <w:pPr>
        <w:spacing w:after="240"/>
        <w:rPr>
          <w:rFonts w:ascii="Calibri Light" w:hAnsi="Calibri Light" w:cs="Calibri Light"/>
          <w:sz w:val="24"/>
          <w:szCs w:val="24"/>
        </w:rPr>
      </w:pPr>
      <w:r w:rsidRPr="00332D05">
        <w:rPr>
          <w:rFonts w:ascii="Calibri Light" w:hAnsi="Calibri Light" w:cs="Calibri Light"/>
          <w:sz w:val="24"/>
          <w:szCs w:val="24"/>
        </w:rPr>
        <w:t>Les modalités de vérification des livrables sont définies dans le CCAP du présent marché.</w:t>
      </w:r>
    </w:p>
    <w:p w14:paraId="2852B044" w14:textId="35FEAF73" w:rsidR="00461ED9" w:rsidRPr="00332D05" w:rsidRDefault="00461ED9" w:rsidP="007706F1">
      <w:pPr>
        <w:pStyle w:val="Titre3"/>
        <w:spacing w:after="240"/>
        <w:rPr>
          <w:color w:val="auto"/>
        </w:rPr>
      </w:pPr>
      <w:bookmarkStart w:id="19" w:name="_Toc201319042"/>
      <w:r w:rsidRPr="00332D05">
        <w:rPr>
          <w:color w:val="auto"/>
        </w:rPr>
        <w:t>3.3.3 Communication</w:t>
      </w:r>
      <w:bookmarkEnd w:id="19"/>
    </w:p>
    <w:p w14:paraId="5616403B" w14:textId="5A0A9E42" w:rsidR="00F5631C" w:rsidRPr="00332D05" w:rsidRDefault="00F5631C" w:rsidP="00F5631C">
      <w:pPr>
        <w:tabs>
          <w:tab w:val="left" w:pos="9214"/>
        </w:tabs>
        <w:spacing w:line="240" w:lineRule="auto"/>
        <w:rPr>
          <w:rFonts w:ascii="Calibri Light" w:hAnsi="Calibri Light" w:cs="Calibri Light"/>
          <w:sz w:val="24"/>
          <w:szCs w:val="24"/>
        </w:rPr>
      </w:pPr>
      <w:r w:rsidRPr="00332D05">
        <w:rPr>
          <w:rFonts w:ascii="Calibri Light" w:hAnsi="Calibri Light" w:cs="Calibri Light"/>
          <w:sz w:val="24"/>
          <w:szCs w:val="24"/>
        </w:rPr>
        <w:t>Le Titulaire s’engage à ne pas utiliser ou faire référence aux dénominations de l’AP-HP ni aux signes distinctifs protégés comme tels auxquels il aurait accès pendant l’exécution des prestations, sauf accord préalable et écrit de l’AP-HP</w:t>
      </w:r>
      <w:r w:rsidR="000D7FD5" w:rsidRPr="00332D05">
        <w:rPr>
          <w:rFonts w:ascii="Calibri Light" w:hAnsi="Calibri Light" w:cs="Calibri Light"/>
          <w:sz w:val="24"/>
          <w:szCs w:val="24"/>
        </w:rPr>
        <w:t xml:space="preserve"> comportant en outre une exigence de respect de sa charte graphique</w:t>
      </w:r>
      <w:r w:rsidRPr="00332D05">
        <w:rPr>
          <w:rFonts w:ascii="Calibri Light" w:hAnsi="Calibri Light" w:cs="Calibri Light"/>
          <w:sz w:val="24"/>
          <w:szCs w:val="24"/>
        </w:rPr>
        <w:t>.</w:t>
      </w:r>
    </w:p>
    <w:p w14:paraId="565F2D21" w14:textId="761B52B0" w:rsidR="00287990" w:rsidRPr="00332D05" w:rsidRDefault="0087045B" w:rsidP="000D7FD5">
      <w:pPr>
        <w:pStyle w:val="Titre1"/>
        <w:rPr>
          <w:color w:val="auto"/>
        </w:rPr>
      </w:pPr>
      <w:bookmarkStart w:id="20" w:name="_Toc381270441"/>
      <w:bookmarkStart w:id="21" w:name="_Toc381718368"/>
      <w:bookmarkStart w:id="22" w:name="_Toc196490539"/>
      <w:bookmarkStart w:id="23" w:name="_Toc201319043"/>
      <w:r w:rsidRPr="00332D05">
        <w:rPr>
          <w:color w:val="auto"/>
        </w:rPr>
        <w:lastRenderedPageBreak/>
        <w:t>A</w:t>
      </w:r>
      <w:r w:rsidR="009110CA" w:rsidRPr="00332D05">
        <w:rPr>
          <w:color w:val="auto"/>
        </w:rPr>
        <w:t>rticle</w:t>
      </w:r>
      <w:r w:rsidRPr="00332D05">
        <w:rPr>
          <w:color w:val="auto"/>
        </w:rPr>
        <w:t xml:space="preserve"> </w:t>
      </w:r>
      <w:bookmarkEnd w:id="20"/>
      <w:bookmarkEnd w:id="21"/>
      <w:bookmarkEnd w:id="22"/>
      <w:r w:rsidR="00687186" w:rsidRPr="00332D05">
        <w:rPr>
          <w:color w:val="auto"/>
        </w:rPr>
        <w:t>4</w:t>
      </w:r>
      <w:r w:rsidR="009110CA" w:rsidRPr="00332D05">
        <w:rPr>
          <w:color w:val="auto"/>
        </w:rPr>
        <w:t xml:space="preserve"> </w:t>
      </w:r>
      <w:r w:rsidR="00687186" w:rsidRPr="00332D05">
        <w:rPr>
          <w:color w:val="auto"/>
        </w:rPr>
        <w:t>–</w:t>
      </w:r>
      <w:r w:rsidR="009110CA" w:rsidRPr="00332D05">
        <w:rPr>
          <w:color w:val="auto"/>
        </w:rPr>
        <w:t xml:space="preserve"> </w:t>
      </w:r>
      <w:r w:rsidR="000D7FD5" w:rsidRPr="00332D05">
        <w:rPr>
          <w:color w:val="auto"/>
        </w:rPr>
        <w:t>Description des prestations et livrables attendus</w:t>
      </w:r>
      <w:bookmarkStart w:id="24" w:name="_Toc144198345"/>
      <w:bookmarkStart w:id="25" w:name="_Toc185313264"/>
      <w:bookmarkEnd w:id="23"/>
    </w:p>
    <w:p w14:paraId="4A20AC9A" w14:textId="77777777" w:rsidR="00301D60" w:rsidRPr="00332D05" w:rsidRDefault="00301D60" w:rsidP="0023489A">
      <w:pPr>
        <w:tabs>
          <w:tab w:val="left" w:pos="9214"/>
        </w:tabs>
        <w:spacing w:after="240" w:line="336" w:lineRule="auto"/>
        <w:rPr>
          <w:rFonts w:ascii="Calibri Light" w:hAnsi="Calibri Light" w:cs="Calibri Light"/>
          <w:b/>
          <w:sz w:val="24"/>
          <w:szCs w:val="24"/>
        </w:rPr>
      </w:pPr>
      <w:r w:rsidRPr="00332D05">
        <w:rPr>
          <w:rFonts w:ascii="Calibri Light" w:hAnsi="Calibri Light" w:cs="Calibri Light"/>
          <w:b/>
          <w:sz w:val="24"/>
          <w:szCs w:val="24"/>
        </w:rPr>
        <w:t>TABLEAU RÉCAPITULATIF DES UNITÉS D’ŒUVRE</w:t>
      </w:r>
    </w:p>
    <w:tbl>
      <w:tblPr>
        <w:tblStyle w:val="Grilledutableau"/>
        <w:tblW w:w="0" w:type="auto"/>
        <w:tblLook w:val="04A0" w:firstRow="1" w:lastRow="0" w:firstColumn="1" w:lastColumn="0" w:noHBand="0" w:noVBand="1"/>
      </w:tblPr>
      <w:tblGrid>
        <w:gridCol w:w="1091"/>
        <w:gridCol w:w="8255"/>
      </w:tblGrid>
      <w:tr w:rsidR="00332D05" w:rsidRPr="00332D05" w14:paraId="6DBDBDFE" w14:textId="77777777" w:rsidTr="000D7FD5">
        <w:trPr>
          <w:trHeight w:val="318"/>
          <w:tblHeader/>
        </w:trPr>
        <w:tc>
          <w:tcPr>
            <w:tcW w:w="1091" w:type="dxa"/>
            <w:shd w:val="clear" w:color="auto" w:fill="BFBFBF" w:themeFill="background1" w:themeFillShade="BF"/>
            <w:vAlign w:val="center"/>
          </w:tcPr>
          <w:p w14:paraId="628A6DA4" w14:textId="77777777" w:rsidR="00301D60" w:rsidRPr="00332D05" w:rsidRDefault="00301D60" w:rsidP="0023489A">
            <w:pPr>
              <w:tabs>
                <w:tab w:val="left" w:pos="9214"/>
              </w:tabs>
              <w:spacing w:line="240" w:lineRule="auto"/>
              <w:jc w:val="left"/>
              <w:rPr>
                <w:rFonts w:ascii="Calibri Light" w:hAnsi="Calibri Light" w:cs="Calibri Light"/>
                <w:b/>
                <w:sz w:val="24"/>
                <w:szCs w:val="24"/>
              </w:rPr>
            </w:pPr>
            <w:r w:rsidRPr="00332D05">
              <w:rPr>
                <w:rFonts w:ascii="Calibri Light" w:hAnsi="Calibri Light" w:cs="Calibri Light"/>
                <w:b/>
                <w:sz w:val="24"/>
                <w:szCs w:val="24"/>
              </w:rPr>
              <w:t>Code</w:t>
            </w:r>
          </w:p>
        </w:tc>
        <w:tc>
          <w:tcPr>
            <w:tcW w:w="8255" w:type="dxa"/>
            <w:shd w:val="clear" w:color="auto" w:fill="BFBFBF" w:themeFill="background1" w:themeFillShade="BF"/>
            <w:vAlign w:val="center"/>
          </w:tcPr>
          <w:p w14:paraId="739D1F11" w14:textId="77777777" w:rsidR="00301D60" w:rsidRPr="00332D05" w:rsidRDefault="00301D60" w:rsidP="0023489A">
            <w:pPr>
              <w:tabs>
                <w:tab w:val="left" w:pos="9214"/>
              </w:tabs>
              <w:spacing w:line="240" w:lineRule="auto"/>
              <w:jc w:val="left"/>
              <w:rPr>
                <w:rFonts w:ascii="Calibri Light" w:hAnsi="Calibri Light" w:cs="Calibri Light"/>
                <w:b/>
                <w:sz w:val="24"/>
                <w:szCs w:val="24"/>
              </w:rPr>
            </w:pPr>
            <w:r w:rsidRPr="00332D05">
              <w:rPr>
                <w:rFonts w:ascii="Calibri Light" w:hAnsi="Calibri Light" w:cs="Calibri Light"/>
                <w:b/>
                <w:sz w:val="24"/>
                <w:szCs w:val="24"/>
              </w:rPr>
              <w:t>Intitulé</w:t>
            </w:r>
          </w:p>
        </w:tc>
      </w:tr>
      <w:tr w:rsidR="00332D05" w:rsidRPr="00332D05" w14:paraId="2EF9AB37" w14:textId="77777777" w:rsidTr="000D7FD5">
        <w:trPr>
          <w:trHeight w:val="382"/>
        </w:trPr>
        <w:tc>
          <w:tcPr>
            <w:tcW w:w="1091" w:type="dxa"/>
            <w:vAlign w:val="center"/>
          </w:tcPr>
          <w:p w14:paraId="232EABFE" w14:textId="5695C8DA" w:rsidR="00301D60" w:rsidRPr="00332D05" w:rsidRDefault="00301D60" w:rsidP="0023489A">
            <w:pPr>
              <w:tabs>
                <w:tab w:val="left" w:pos="9214"/>
              </w:tabs>
              <w:spacing w:line="240" w:lineRule="auto"/>
              <w:jc w:val="left"/>
              <w:rPr>
                <w:rFonts w:ascii="Calibri Light" w:hAnsi="Calibri Light" w:cs="Calibri Light"/>
                <w:sz w:val="24"/>
                <w:szCs w:val="24"/>
              </w:rPr>
            </w:pPr>
            <w:r w:rsidRPr="00332D05">
              <w:rPr>
                <w:rFonts w:ascii="Calibri Light" w:hAnsi="Calibri Light" w:cs="Calibri Light"/>
                <w:sz w:val="24"/>
                <w:szCs w:val="24"/>
              </w:rPr>
              <w:t>U</w:t>
            </w:r>
            <w:r w:rsidR="0023489A" w:rsidRPr="00332D05">
              <w:rPr>
                <w:rFonts w:ascii="Calibri Light" w:hAnsi="Calibri Light" w:cs="Calibri Light"/>
                <w:sz w:val="24"/>
                <w:szCs w:val="24"/>
              </w:rPr>
              <w:t>O</w:t>
            </w:r>
            <w:r w:rsidRPr="00332D05">
              <w:rPr>
                <w:rFonts w:ascii="Calibri Light" w:hAnsi="Calibri Light" w:cs="Calibri Light"/>
                <w:sz w:val="24"/>
                <w:szCs w:val="24"/>
              </w:rPr>
              <w:t>1</w:t>
            </w:r>
          </w:p>
        </w:tc>
        <w:tc>
          <w:tcPr>
            <w:tcW w:w="8255" w:type="dxa"/>
            <w:vAlign w:val="center"/>
          </w:tcPr>
          <w:p w14:paraId="5088E658" w14:textId="52E51DD4" w:rsidR="00301D60" w:rsidRPr="00332D05" w:rsidRDefault="000D7FD5" w:rsidP="0023489A">
            <w:pPr>
              <w:tabs>
                <w:tab w:val="left" w:pos="9214"/>
              </w:tabs>
              <w:spacing w:line="240" w:lineRule="auto"/>
              <w:jc w:val="left"/>
              <w:rPr>
                <w:rFonts w:ascii="Calibri Light" w:hAnsi="Calibri Light" w:cs="Calibri Light"/>
                <w:sz w:val="24"/>
                <w:szCs w:val="24"/>
              </w:rPr>
            </w:pPr>
            <w:r w:rsidRPr="00332D05">
              <w:rPr>
                <w:rFonts w:ascii="Calibri Light" w:hAnsi="Calibri Light" w:cs="Calibri Light"/>
                <w:sz w:val="24"/>
                <w:szCs w:val="24"/>
              </w:rPr>
              <w:t>Prise de connaissance et lancement du projet</w:t>
            </w:r>
          </w:p>
        </w:tc>
      </w:tr>
      <w:tr w:rsidR="00332D05" w:rsidRPr="00332D05" w14:paraId="69790F28" w14:textId="77777777" w:rsidTr="000D7FD5">
        <w:trPr>
          <w:trHeight w:val="416"/>
        </w:trPr>
        <w:tc>
          <w:tcPr>
            <w:tcW w:w="1091" w:type="dxa"/>
            <w:vAlign w:val="center"/>
          </w:tcPr>
          <w:p w14:paraId="3B2A3060" w14:textId="06664F20" w:rsidR="00301D60" w:rsidRPr="00332D05" w:rsidRDefault="00301D60" w:rsidP="0023489A">
            <w:pPr>
              <w:tabs>
                <w:tab w:val="left" w:pos="9214"/>
              </w:tabs>
              <w:spacing w:line="240" w:lineRule="auto"/>
              <w:jc w:val="left"/>
              <w:rPr>
                <w:rFonts w:ascii="Calibri Light" w:hAnsi="Calibri Light" w:cs="Calibri Light"/>
                <w:sz w:val="24"/>
                <w:szCs w:val="24"/>
              </w:rPr>
            </w:pPr>
            <w:r w:rsidRPr="00332D05">
              <w:rPr>
                <w:rFonts w:ascii="Calibri Light" w:hAnsi="Calibri Light" w:cs="Calibri Light"/>
                <w:sz w:val="24"/>
                <w:szCs w:val="24"/>
              </w:rPr>
              <w:t>U</w:t>
            </w:r>
            <w:r w:rsidR="0023489A" w:rsidRPr="00332D05">
              <w:rPr>
                <w:rFonts w:ascii="Calibri Light" w:hAnsi="Calibri Light" w:cs="Calibri Light"/>
                <w:sz w:val="24"/>
                <w:szCs w:val="24"/>
              </w:rPr>
              <w:t>O</w:t>
            </w:r>
            <w:r w:rsidRPr="00332D05">
              <w:rPr>
                <w:rFonts w:ascii="Calibri Light" w:hAnsi="Calibri Light" w:cs="Calibri Light"/>
                <w:sz w:val="24"/>
                <w:szCs w:val="24"/>
              </w:rPr>
              <w:t>2</w:t>
            </w:r>
          </w:p>
        </w:tc>
        <w:tc>
          <w:tcPr>
            <w:tcW w:w="8255" w:type="dxa"/>
            <w:vAlign w:val="center"/>
          </w:tcPr>
          <w:p w14:paraId="5C8EB315" w14:textId="2C05E0C3" w:rsidR="00301D60" w:rsidRPr="00332D05" w:rsidRDefault="000D7FD5" w:rsidP="0023489A">
            <w:pPr>
              <w:tabs>
                <w:tab w:val="left" w:pos="9214"/>
              </w:tabs>
              <w:spacing w:line="240" w:lineRule="auto"/>
              <w:jc w:val="left"/>
              <w:rPr>
                <w:rFonts w:ascii="Calibri Light" w:hAnsi="Calibri Light" w:cs="Calibri Light"/>
                <w:sz w:val="24"/>
                <w:szCs w:val="24"/>
              </w:rPr>
            </w:pPr>
            <w:r w:rsidRPr="00332D05">
              <w:rPr>
                <w:rFonts w:ascii="Calibri Light" w:hAnsi="Calibri Light" w:cs="Calibri Light"/>
                <w:sz w:val="24"/>
                <w:szCs w:val="24"/>
              </w:rPr>
              <w:t xml:space="preserve">Expertise initiale de la SVE avant toute mise en œuvre </w:t>
            </w:r>
          </w:p>
        </w:tc>
      </w:tr>
      <w:tr w:rsidR="00301D60" w:rsidRPr="00332D05" w14:paraId="66147376" w14:textId="77777777" w:rsidTr="000D7FD5">
        <w:trPr>
          <w:trHeight w:val="422"/>
        </w:trPr>
        <w:tc>
          <w:tcPr>
            <w:tcW w:w="1091" w:type="dxa"/>
            <w:vAlign w:val="center"/>
          </w:tcPr>
          <w:p w14:paraId="64476C43" w14:textId="06E66F1D" w:rsidR="00301D60" w:rsidRPr="00332D05" w:rsidRDefault="00301D60" w:rsidP="0023489A">
            <w:pPr>
              <w:tabs>
                <w:tab w:val="left" w:pos="9214"/>
              </w:tabs>
              <w:spacing w:line="240" w:lineRule="auto"/>
              <w:jc w:val="left"/>
              <w:rPr>
                <w:rFonts w:ascii="Calibri Light" w:hAnsi="Calibri Light" w:cs="Calibri Light"/>
                <w:sz w:val="24"/>
                <w:szCs w:val="24"/>
              </w:rPr>
            </w:pPr>
            <w:r w:rsidRPr="00332D05">
              <w:rPr>
                <w:rFonts w:ascii="Calibri Light" w:hAnsi="Calibri Light" w:cs="Calibri Light"/>
                <w:sz w:val="24"/>
                <w:szCs w:val="24"/>
              </w:rPr>
              <w:t>U</w:t>
            </w:r>
            <w:r w:rsidR="0023489A" w:rsidRPr="00332D05">
              <w:rPr>
                <w:rFonts w:ascii="Calibri Light" w:hAnsi="Calibri Light" w:cs="Calibri Light"/>
                <w:sz w:val="24"/>
                <w:szCs w:val="24"/>
              </w:rPr>
              <w:t>O</w:t>
            </w:r>
            <w:r w:rsidRPr="00332D05">
              <w:rPr>
                <w:rFonts w:ascii="Calibri Light" w:hAnsi="Calibri Light" w:cs="Calibri Light"/>
                <w:sz w:val="24"/>
                <w:szCs w:val="24"/>
              </w:rPr>
              <w:t>3</w:t>
            </w:r>
          </w:p>
        </w:tc>
        <w:tc>
          <w:tcPr>
            <w:tcW w:w="8255" w:type="dxa"/>
            <w:vAlign w:val="center"/>
          </w:tcPr>
          <w:p w14:paraId="23113469" w14:textId="657F965A" w:rsidR="00301D60" w:rsidRPr="00332D05" w:rsidRDefault="000D7FD5" w:rsidP="0023489A">
            <w:pPr>
              <w:tabs>
                <w:tab w:val="left" w:pos="9214"/>
              </w:tabs>
              <w:spacing w:line="240" w:lineRule="auto"/>
              <w:jc w:val="left"/>
              <w:rPr>
                <w:rFonts w:ascii="Calibri Light" w:hAnsi="Calibri Light" w:cs="Calibri Light"/>
                <w:sz w:val="24"/>
                <w:szCs w:val="24"/>
              </w:rPr>
            </w:pPr>
            <w:r w:rsidRPr="00332D05">
              <w:rPr>
                <w:rFonts w:ascii="Calibri Light" w:hAnsi="Calibri Light" w:cs="Calibri Light"/>
                <w:sz w:val="24"/>
                <w:szCs w:val="24"/>
              </w:rPr>
              <w:t>Contribution à la cellule de supervision technique et expertise finale de la SVE</w:t>
            </w:r>
          </w:p>
        </w:tc>
      </w:tr>
    </w:tbl>
    <w:p w14:paraId="46C4025A" w14:textId="77777777" w:rsidR="008E66DD" w:rsidRPr="00332D05" w:rsidRDefault="008E66DD" w:rsidP="008E66DD">
      <w:bookmarkStart w:id="26" w:name="_Toc381270461"/>
      <w:bookmarkStart w:id="27" w:name="_Toc381718388"/>
    </w:p>
    <w:p w14:paraId="00C88915" w14:textId="55F4A796" w:rsidR="008E66DD" w:rsidRPr="00332D05" w:rsidRDefault="000D7FD5" w:rsidP="008E66DD">
      <w:pPr>
        <w:pStyle w:val="Titre2"/>
        <w:spacing w:after="240"/>
        <w:rPr>
          <w:color w:val="auto"/>
        </w:rPr>
      </w:pPr>
      <w:bookmarkStart w:id="28" w:name="_Toc201319044"/>
      <w:r w:rsidRPr="00332D05">
        <w:rPr>
          <w:color w:val="auto"/>
        </w:rPr>
        <w:t>4.1 Prise de connaissance et lancement du projet (UO1)</w:t>
      </w:r>
      <w:bookmarkStart w:id="29" w:name="_Toc196490559"/>
      <w:bookmarkStart w:id="30" w:name="_Hlk196398522"/>
      <w:bookmarkEnd w:id="28"/>
    </w:p>
    <w:p w14:paraId="0929CEBB" w14:textId="40A3060B" w:rsidR="008E66DD" w:rsidRPr="00332D05" w:rsidRDefault="008E66DD" w:rsidP="008E66DD">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Le Titulaire prend connaissance du périmètre du projet, des données des scrutins et de la SVE mise en œuvre par le Titulaire du marché relatif à la solution de vote électronique. L’AP-HP transmet en conséquence au Titulaire les informations et documentations idoines.</w:t>
      </w:r>
    </w:p>
    <w:p w14:paraId="4C8213B7" w14:textId="363B01CE" w:rsidR="008E66DD" w:rsidRPr="00332D05" w:rsidRDefault="000C451E" w:rsidP="008E66DD">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L</w:t>
      </w:r>
      <w:r w:rsidR="008E66DD" w:rsidRPr="00332D05">
        <w:rPr>
          <w:rFonts w:ascii="Calibri Light" w:hAnsi="Calibri Light" w:cs="Calibri Light"/>
          <w:sz w:val="24"/>
          <w:szCs w:val="24"/>
          <w:lang w:eastAsia="en-US"/>
        </w:rPr>
        <w:t xml:space="preserve">e titulaire exécute </w:t>
      </w:r>
      <w:proofErr w:type="gramStart"/>
      <w:r w:rsidR="008E66DD" w:rsidRPr="00332D05">
        <w:rPr>
          <w:rFonts w:ascii="Calibri Light" w:hAnsi="Calibri Light" w:cs="Calibri Light"/>
          <w:i/>
          <w:iCs/>
          <w:sz w:val="24"/>
          <w:szCs w:val="24"/>
          <w:lang w:eastAsia="en-US"/>
        </w:rPr>
        <w:t>a</w:t>
      </w:r>
      <w:proofErr w:type="gramEnd"/>
      <w:r w:rsidR="008E66DD" w:rsidRPr="00332D05">
        <w:rPr>
          <w:rFonts w:ascii="Calibri Light" w:hAnsi="Calibri Light" w:cs="Calibri Light"/>
          <w:i/>
          <w:iCs/>
          <w:sz w:val="24"/>
          <w:szCs w:val="24"/>
          <w:lang w:eastAsia="en-US"/>
        </w:rPr>
        <w:t xml:space="preserve"> minima</w:t>
      </w:r>
      <w:r w:rsidR="008E66DD" w:rsidRPr="00332D05">
        <w:rPr>
          <w:rFonts w:ascii="Calibri Light" w:hAnsi="Calibri Light" w:cs="Calibri Light"/>
          <w:sz w:val="24"/>
          <w:szCs w:val="24"/>
          <w:lang w:eastAsia="en-US"/>
        </w:rPr>
        <w:t xml:space="preserve"> les prestations suivantes :  </w:t>
      </w:r>
    </w:p>
    <w:p w14:paraId="353B2AFF" w14:textId="737DEE72" w:rsidR="008E66DD" w:rsidRPr="00332D05" w:rsidRDefault="008E66DD" w:rsidP="00DF7402">
      <w:pPr>
        <w:pStyle w:val="Paragraphedeliste"/>
        <w:numPr>
          <w:ilvl w:val="0"/>
          <w:numId w:val="32"/>
        </w:numPr>
        <w:rPr>
          <w:color w:val="auto"/>
        </w:rPr>
      </w:pPr>
      <w:r w:rsidRPr="00332D05">
        <w:rPr>
          <w:color w:val="auto"/>
        </w:rPr>
        <w:t xml:space="preserve">L’organisation de la réunion de lancement dédiée à la mission d’expertise indépendante, au sein de l’AP-HP </w:t>
      </w:r>
      <w:r w:rsidR="00D301BF" w:rsidRPr="00332D05">
        <w:rPr>
          <w:color w:val="auto"/>
        </w:rPr>
        <w:t xml:space="preserve">et </w:t>
      </w:r>
      <w:r w:rsidRPr="00332D05">
        <w:rPr>
          <w:color w:val="auto"/>
        </w:rPr>
        <w:t>avec l’ensemble de</w:t>
      </w:r>
      <w:r w:rsidR="00D301BF" w:rsidRPr="00332D05">
        <w:rPr>
          <w:color w:val="auto"/>
        </w:rPr>
        <w:t xml:space="preserve">s </w:t>
      </w:r>
      <w:r w:rsidRPr="00332D05">
        <w:rPr>
          <w:color w:val="auto"/>
        </w:rPr>
        <w:t>interlocuteurs</w:t>
      </w:r>
      <w:r w:rsidR="00AF2CB1" w:rsidRPr="00332D05">
        <w:rPr>
          <w:color w:val="auto"/>
        </w:rPr>
        <w:t> ;</w:t>
      </w:r>
    </w:p>
    <w:p w14:paraId="39ED5878" w14:textId="41317523" w:rsidR="008E66DD" w:rsidRPr="00332D05" w:rsidRDefault="008E66DD" w:rsidP="00DF7402">
      <w:pPr>
        <w:pStyle w:val="Paragraphedeliste"/>
        <w:numPr>
          <w:ilvl w:val="0"/>
          <w:numId w:val="32"/>
        </w:numPr>
        <w:rPr>
          <w:color w:val="auto"/>
        </w:rPr>
      </w:pPr>
      <w:r w:rsidRPr="00332D05">
        <w:rPr>
          <w:color w:val="auto"/>
        </w:rPr>
        <w:t xml:space="preserve">La présentation du rapport de prise de connaissance du contexte et de la démarche proposée pour réaliser la prestation d’expertise indépendante de la SVE. ; </w:t>
      </w:r>
    </w:p>
    <w:p w14:paraId="6167D9A5" w14:textId="2167A4F2" w:rsidR="008E66DD" w:rsidRPr="00332D05" w:rsidRDefault="008E66DD" w:rsidP="00DF7402">
      <w:pPr>
        <w:pStyle w:val="Paragraphedeliste"/>
        <w:numPr>
          <w:ilvl w:val="0"/>
          <w:numId w:val="32"/>
        </w:numPr>
        <w:rPr>
          <w:color w:val="auto"/>
        </w:rPr>
      </w:pPr>
      <w:r w:rsidRPr="00332D05">
        <w:rPr>
          <w:color w:val="auto"/>
        </w:rPr>
        <w:t xml:space="preserve">La fourniture du calendrier global des prestations UO2 et UO3. </w:t>
      </w:r>
    </w:p>
    <w:p w14:paraId="1AA63835" w14:textId="4727CD47" w:rsidR="008E66DD" w:rsidRPr="00332D05" w:rsidRDefault="008E66DD" w:rsidP="00AF2CB1">
      <w:pPr>
        <w:rPr>
          <w:rFonts w:ascii="Calibri Light" w:hAnsi="Calibri Light" w:cs="Calibri Light"/>
          <w:sz w:val="24"/>
          <w:szCs w:val="24"/>
          <w:lang w:eastAsia="en-US"/>
        </w:rPr>
      </w:pPr>
      <w:r w:rsidRPr="00332D05">
        <w:rPr>
          <w:rFonts w:ascii="Calibri Light" w:hAnsi="Calibri Light" w:cs="Calibri Light"/>
          <w:sz w:val="24"/>
          <w:szCs w:val="24"/>
          <w:lang w:eastAsia="en-US"/>
        </w:rPr>
        <w:t xml:space="preserve">Sur demande de </w:t>
      </w:r>
      <w:r w:rsidR="002C0531" w:rsidRPr="00332D05">
        <w:rPr>
          <w:rFonts w:ascii="Calibri Light" w:hAnsi="Calibri Light" w:cs="Calibri Light"/>
          <w:sz w:val="24"/>
          <w:szCs w:val="24"/>
          <w:lang w:eastAsia="en-US"/>
        </w:rPr>
        <w:t>l’AP-HP</w:t>
      </w:r>
      <w:r w:rsidRPr="00332D05">
        <w:rPr>
          <w:rFonts w:ascii="Calibri Light" w:hAnsi="Calibri Light" w:cs="Calibri Light"/>
          <w:sz w:val="24"/>
          <w:szCs w:val="24"/>
          <w:lang w:eastAsia="en-US"/>
        </w:rPr>
        <w:t xml:space="preserve">, le </w:t>
      </w:r>
      <w:r w:rsidR="002C0531" w:rsidRPr="00332D05">
        <w:rPr>
          <w:rFonts w:ascii="Calibri Light" w:hAnsi="Calibri Light" w:cs="Calibri Light"/>
          <w:sz w:val="24"/>
          <w:szCs w:val="24"/>
          <w:lang w:eastAsia="en-US"/>
        </w:rPr>
        <w:t>T</w:t>
      </w:r>
      <w:r w:rsidRPr="00332D05">
        <w:rPr>
          <w:rFonts w:ascii="Calibri Light" w:hAnsi="Calibri Light" w:cs="Calibri Light"/>
          <w:sz w:val="24"/>
          <w:szCs w:val="24"/>
          <w:lang w:eastAsia="en-US"/>
        </w:rPr>
        <w:t>itulaire participe aux comités techniques de suivi de la mise en œuvre de la SVE</w:t>
      </w:r>
      <w:r w:rsidR="00AF2CB1" w:rsidRPr="00332D05">
        <w:rPr>
          <w:rFonts w:ascii="Calibri Light" w:hAnsi="Calibri Light" w:cs="Calibri Light"/>
          <w:sz w:val="24"/>
          <w:szCs w:val="24"/>
          <w:lang w:eastAsia="en-US"/>
        </w:rPr>
        <w:t xml:space="preserve"> et </w:t>
      </w:r>
      <w:r w:rsidRPr="00332D05">
        <w:rPr>
          <w:rFonts w:ascii="Calibri Light" w:hAnsi="Calibri Light" w:cs="Calibri Light"/>
          <w:sz w:val="24"/>
          <w:szCs w:val="24"/>
          <w:lang w:eastAsia="en-US"/>
        </w:rPr>
        <w:t>fait bénéficier l’AP-HP de son assistance technique</w:t>
      </w:r>
      <w:r w:rsidR="00AF2CB1" w:rsidRPr="00332D05">
        <w:rPr>
          <w:rFonts w:ascii="Calibri Light" w:hAnsi="Calibri Light" w:cs="Calibri Light"/>
          <w:sz w:val="24"/>
          <w:szCs w:val="24"/>
          <w:lang w:eastAsia="en-US"/>
        </w:rPr>
        <w:t xml:space="preserve">. </w:t>
      </w:r>
      <w:r w:rsidRPr="00332D05">
        <w:rPr>
          <w:rFonts w:ascii="Calibri Light" w:hAnsi="Calibri Light" w:cs="Calibri Light"/>
          <w:sz w:val="24"/>
          <w:szCs w:val="24"/>
          <w:lang w:eastAsia="en-US"/>
        </w:rPr>
        <w:t>Il propose tout ajustement qui lui semblerait souhaitabl</w:t>
      </w:r>
      <w:r w:rsidR="00AF2CB1" w:rsidRPr="00332D05">
        <w:rPr>
          <w:rFonts w:ascii="Calibri Light" w:hAnsi="Calibri Light" w:cs="Calibri Light"/>
          <w:sz w:val="24"/>
          <w:szCs w:val="24"/>
          <w:lang w:eastAsia="en-US"/>
        </w:rPr>
        <w:t>e</w:t>
      </w:r>
      <w:r w:rsidRPr="00332D05">
        <w:rPr>
          <w:rFonts w:ascii="Calibri Light" w:hAnsi="Calibri Light" w:cs="Calibri Light"/>
          <w:sz w:val="24"/>
          <w:szCs w:val="24"/>
          <w:lang w:eastAsia="en-US"/>
        </w:rPr>
        <w:t xml:space="preserve"> pour </w:t>
      </w:r>
      <w:r w:rsidR="002C0531" w:rsidRPr="00332D05">
        <w:rPr>
          <w:rFonts w:ascii="Calibri Light" w:hAnsi="Calibri Light" w:cs="Calibri Light"/>
          <w:sz w:val="24"/>
          <w:szCs w:val="24"/>
          <w:lang w:eastAsia="en-US"/>
        </w:rPr>
        <w:t>le système développé</w:t>
      </w:r>
      <w:r w:rsidRPr="00332D05">
        <w:rPr>
          <w:rFonts w:ascii="Calibri Light" w:hAnsi="Calibri Light" w:cs="Calibri Light"/>
          <w:sz w:val="24"/>
          <w:szCs w:val="24"/>
          <w:lang w:eastAsia="en-US"/>
        </w:rPr>
        <w:t xml:space="preserve"> par le fournisseur </w:t>
      </w:r>
      <w:r w:rsidR="002C0531" w:rsidRPr="00332D05">
        <w:rPr>
          <w:rFonts w:ascii="Calibri Light" w:hAnsi="Calibri Light" w:cs="Calibri Light"/>
          <w:sz w:val="24"/>
          <w:szCs w:val="24"/>
          <w:lang w:eastAsia="en-US"/>
        </w:rPr>
        <w:t>de la SVE</w:t>
      </w:r>
      <w:r w:rsidRPr="00332D05">
        <w:rPr>
          <w:rFonts w:ascii="Calibri Light" w:hAnsi="Calibri Light" w:cs="Calibri Light"/>
          <w:sz w:val="24"/>
          <w:szCs w:val="24"/>
          <w:lang w:eastAsia="en-US"/>
        </w:rPr>
        <w:t>.</w:t>
      </w:r>
      <w:r w:rsidR="000C451E" w:rsidRPr="00332D05">
        <w:rPr>
          <w:rFonts w:ascii="Calibri Light" w:hAnsi="Calibri Light" w:cs="Calibri Light"/>
          <w:sz w:val="24"/>
          <w:szCs w:val="24"/>
          <w:lang w:eastAsia="en-US"/>
        </w:rPr>
        <w:t xml:space="preserve"> </w:t>
      </w:r>
    </w:p>
    <w:p w14:paraId="09426FE9" w14:textId="69E68192" w:rsidR="0F88CEF1" w:rsidRPr="00332D05" w:rsidRDefault="0F88CEF1" w:rsidP="0F88CEF1">
      <w:pPr>
        <w:rPr>
          <w:rFonts w:ascii="Calibri Light" w:hAnsi="Calibri Light" w:cs="Calibri Light"/>
          <w:sz w:val="24"/>
          <w:szCs w:val="24"/>
          <w:lang w:eastAsia="en-US"/>
        </w:rPr>
      </w:pPr>
    </w:p>
    <w:tbl>
      <w:tblPr>
        <w:tblpPr w:leftFromText="141" w:rightFromText="141" w:vertAnchor="text" w:horzAnchor="margin" w:tblpX="132" w:tblpY="-163"/>
        <w:tblW w:w="9761" w:type="dxa"/>
        <w:tblCellMar>
          <w:top w:w="28" w:type="dxa"/>
          <w:bottom w:w="10" w:type="dxa"/>
        </w:tblCellMar>
        <w:tblLook w:val="04A0" w:firstRow="1" w:lastRow="0" w:firstColumn="1" w:lastColumn="0" w:noHBand="0" w:noVBand="1"/>
      </w:tblPr>
      <w:tblGrid>
        <w:gridCol w:w="4260"/>
        <w:gridCol w:w="3750"/>
        <w:gridCol w:w="1751"/>
      </w:tblGrid>
      <w:tr w:rsidR="00332D05" w:rsidRPr="00332D05" w14:paraId="4E7CB9B1" w14:textId="77777777" w:rsidTr="0F88CEF1">
        <w:trPr>
          <w:trHeight w:val="300"/>
        </w:trPr>
        <w:tc>
          <w:tcPr>
            <w:tcW w:w="426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BE5F1" w:themeFill="accent1" w:themeFillTint="33"/>
            <w:vAlign w:val="center"/>
          </w:tcPr>
          <w:p w14:paraId="1E1C7EC4" w14:textId="4BD8E2F8" w:rsidR="0034797E" w:rsidRPr="00332D05" w:rsidRDefault="3F1F34B8" w:rsidP="0F88CEF1">
            <w:pPr>
              <w:spacing w:before="120" w:after="120"/>
              <w:jc w:val="center"/>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lastRenderedPageBreak/>
              <w:t>LIVRABLES</w:t>
            </w:r>
          </w:p>
        </w:tc>
        <w:tc>
          <w:tcPr>
            <w:tcW w:w="375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BE5F1" w:themeFill="accent1" w:themeFillTint="33"/>
            <w:vAlign w:val="center"/>
          </w:tcPr>
          <w:p w14:paraId="4637EB69" w14:textId="5B9C2730" w:rsidR="0034797E" w:rsidRPr="00332D05" w:rsidRDefault="3F1F34B8" w:rsidP="0F88CEF1">
            <w:pPr>
              <w:spacing w:before="120" w:after="120"/>
              <w:jc w:val="center"/>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DELAI MAXIMAL DE REMISE</w:t>
            </w:r>
            <w:r w:rsidR="00E849E0">
              <w:rPr>
                <w:rFonts w:ascii="Calibri Light" w:hAnsi="Calibri Light" w:cs="Calibri Light"/>
                <w:b/>
                <w:bCs/>
                <w:sz w:val="24"/>
                <w:szCs w:val="24"/>
                <w:lang w:eastAsia="en-US"/>
              </w:rPr>
              <w:t xml:space="preserve"> DES LIVRABLES</w:t>
            </w:r>
          </w:p>
        </w:tc>
        <w:tc>
          <w:tcPr>
            <w:tcW w:w="1751"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DBE5F1" w:themeFill="accent1" w:themeFillTint="33"/>
            <w:vAlign w:val="center"/>
          </w:tcPr>
          <w:p w14:paraId="733B8C27" w14:textId="3AD22496" w:rsidR="0034797E" w:rsidRPr="00332D05" w:rsidRDefault="309D6A57" w:rsidP="00DB6C36">
            <w:pPr>
              <w:jc w:val="center"/>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APPROBATIO</w:t>
            </w:r>
            <w:r w:rsidR="18E1B6B4" w:rsidRPr="00332D05">
              <w:rPr>
                <w:rFonts w:ascii="Calibri Light" w:hAnsi="Calibri Light" w:cs="Calibri Light"/>
                <w:b/>
                <w:bCs/>
                <w:sz w:val="24"/>
                <w:szCs w:val="24"/>
                <w:lang w:eastAsia="en-US"/>
              </w:rPr>
              <w:t>N</w:t>
            </w:r>
          </w:p>
        </w:tc>
      </w:tr>
      <w:tr w:rsidR="00332D05" w:rsidRPr="00332D05" w14:paraId="7474F20C" w14:textId="77777777" w:rsidTr="00235A87">
        <w:trPr>
          <w:trHeight w:val="300"/>
        </w:trPr>
        <w:tc>
          <w:tcPr>
            <w:tcW w:w="426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0A566C72" w14:textId="10393230" w:rsidR="00DB6C36" w:rsidRPr="00332D05" w:rsidRDefault="00DB6C36" w:rsidP="0034797E">
            <w:pPr>
              <w:spacing w:after="240"/>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Réunion de lancement</w:t>
            </w:r>
          </w:p>
        </w:tc>
        <w:tc>
          <w:tcPr>
            <w:tcW w:w="375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308B0BA2" w14:textId="195FC8DE" w:rsidR="00DB6C36" w:rsidRPr="00332D05" w:rsidRDefault="00DB6C36" w:rsidP="0034797E">
            <w:pPr>
              <w:spacing w:after="240"/>
              <w:jc w:val="left"/>
              <w:rPr>
                <w:rFonts w:ascii="Calibri Light" w:hAnsi="Calibri Light" w:cs="Calibri Light"/>
                <w:sz w:val="24"/>
                <w:szCs w:val="24"/>
                <w:lang w:eastAsia="en-US"/>
              </w:rPr>
            </w:pPr>
            <w:r w:rsidRPr="00332D05">
              <w:rPr>
                <w:rFonts w:ascii="Calibri Light" w:hAnsi="Calibri Light" w:cs="Calibri Light"/>
                <w:sz w:val="24"/>
                <w:szCs w:val="24"/>
                <w:lang w:eastAsia="en-US"/>
              </w:rPr>
              <w:t>Dix jours ouvrés à compter de la réception du bon de commande de la prestation</w:t>
            </w:r>
          </w:p>
        </w:tc>
        <w:tc>
          <w:tcPr>
            <w:tcW w:w="1751" w:type="dxa"/>
            <w:vMerge w:val="restart"/>
            <w:tcBorders>
              <w:top w:val="single" w:sz="8" w:space="0" w:color="000000" w:themeColor="text1"/>
              <w:left w:val="single" w:sz="8" w:space="0" w:color="000000" w:themeColor="text1"/>
              <w:right w:val="single" w:sz="8" w:space="0" w:color="000000" w:themeColor="text1"/>
            </w:tcBorders>
            <w:vAlign w:val="center"/>
          </w:tcPr>
          <w:p w14:paraId="614A24DC" w14:textId="24C13E8E" w:rsidR="00DB6C36" w:rsidRPr="00332D05" w:rsidRDefault="00DB6C36" w:rsidP="00235A87">
            <w:pPr>
              <w:spacing w:after="240"/>
              <w:jc w:val="left"/>
              <w:rPr>
                <w:rFonts w:ascii="Calibri Light" w:hAnsi="Calibri Light" w:cs="Calibri Light"/>
                <w:sz w:val="24"/>
                <w:szCs w:val="24"/>
                <w:lang w:eastAsia="en-US"/>
              </w:rPr>
            </w:pPr>
            <w:r w:rsidRPr="00332D05">
              <w:rPr>
                <w:rFonts w:ascii="Calibri Light" w:hAnsi="Calibri Light" w:cs="Calibri Light"/>
                <w:sz w:val="24"/>
                <w:szCs w:val="24"/>
                <w:lang w:eastAsia="en-US"/>
              </w:rPr>
              <w:t>L’AP-HP dispose de dix jours ouvrés à compter de leur date de réception pour valider ces livrables.</w:t>
            </w:r>
          </w:p>
        </w:tc>
      </w:tr>
      <w:tr w:rsidR="00332D05" w:rsidRPr="00332D05" w14:paraId="1BFB1B56" w14:textId="77777777" w:rsidTr="00235A87">
        <w:trPr>
          <w:trHeight w:val="300"/>
        </w:trPr>
        <w:tc>
          <w:tcPr>
            <w:tcW w:w="4260"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73D6C032" w14:textId="77777777" w:rsidR="00DB6C36" w:rsidRPr="00332D05" w:rsidRDefault="00DB6C36" w:rsidP="0034797E">
            <w:pPr>
              <w:spacing w:after="240"/>
              <w:jc w:val="left"/>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Rapport de prise de connaissance</w:t>
            </w:r>
          </w:p>
        </w:tc>
        <w:tc>
          <w:tcPr>
            <w:tcW w:w="3750" w:type="dxa"/>
            <w:tcBorders>
              <w:top w:val="single" w:sz="8" w:space="0" w:color="000000" w:themeColor="text1"/>
              <w:left w:val="single" w:sz="8" w:space="0" w:color="000000" w:themeColor="text1"/>
              <w:bottom w:val="single" w:sz="4" w:space="0" w:color="auto"/>
              <w:right w:val="single" w:sz="8" w:space="0" w:color="000000" w:themeColor="text1"/>
            </w:tcBorders>
            <w:vAlign w:val="center"/>
          </w:tcPr>
          <w:p w14:paraId="10983168" w14:textId="5CFB07B7" w:rsidR="00DB6C36" w:rsidRPr="00332D05" w:rsidRDefault="00DB6C36" w:rsidP="0034797E">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Dix jours ouvrés à compter de la date de tenue de la réunion de lancement.</w:t>
            </w:r>
          </w:p>
        </w:tc>
        <w:tc>
          <w:tcPr>
            <w:tcW w:w="1751" w:type="dxa"/>
            <w:vMerge/>
            <w:tcBorders>
              <w:left w:val="single" w:sz="8" w:space="0" w:color="000000" w:themeColor="text1"/>
              <w:right w:val="single" w:sz="8" w:space="0" w:color="000000" w:themeColor="text1"/>
            </w:tcBorders>
            <w:vAlign w:val="center"/>
          </w:tcPr>
          <w:p w14:paraId="39AC2458" w14:textId="1DE2E6E9" w:rsidR="00DB6C36" w:rsidRPr="00332D05" w:rsidRDefault="00DB6C36" w:rsidP="0034797E">
            <w:pPr>
              <w:spacing w:after="240"/>
              <w:jc w:val="left"/>
              <w:rPr>
                <w:rFonts w:ascii="Calibri Light" w:hAnsi="Calibri Light" w:cs="Calibri Light"/>
                <w:sz w:val="24"/>
                <w:szCs w:val="24"/>
                <w:lang w:eastAsia="en-US"/>
              </w:rPr>
            </w:pPr>
          </w:p>
        </w:tc>
      </w:tr>
      <w:tr w:rsidR="00332D05" w:rsidRPr="00332D05" w14:paraId="2B3DF1BB" w14:textId="77777777" w:rsidTr="00235A87">
        <w:trPr>
          <w:trHeight w:val="300"/>
        </w:trPr>
        <w:tc>
          <w:tcPr>
            <w:tcW w:w="4260" w:type="dxa"/>
            <w:tcBorders>
              <w:top w:val="single" w:sz="8" w:space="0" w:color="000000" w:themeColor="text1"/>
              <w:left w:val="single" w:sz="8" w:space="0" w:color="000000" w:themeColor="text1"/>
              <w:bottom w:val="single" w:sz="8" w:space="0" w:color="000000" w:themeColor="text1"/>
              <w:right w:val="single" w:sz="4" w:space="0" w:color="auto"/>
            </w:tcBorders>
          </w:tcPr>
          <w:p w14:paraId="445E2102" w14:textId="21EE8CD7" w:rsidR="00DB6C36" w:rsidRPr="00332D05" w:rsidRDefault="00DB6C36" w:rsidP="0034797E">
            <w:pPr>
              <w:spacing w:after="240"/>
              <w:jc w:val="left"/>
              <w:rPr>
                <w:rFonts w:ascii="Calibri Light" w:hAnsi="Calibri Light" w:cs="Calibri Light"/>
                <w:sz w:val="24"/>
                <w:szCs w:val="24"/>
                <w:lang w:eastAsia="en-US"/>
              </w:rPr>
            </w:pPr>
            <w:r w:rsidRPr="00332D05">
              <w:rPr>
                <w:rFonts w:ascii="Calibri Light" w:hAnsi="Calibri Light" w:cs="Calibri Light"/>
                <w:b/>
                <w:bCs/>
                <w:sz w:val="24"/>
                <w:szCs w:val="24"/>
                <w:lang w:eastAsia="en-US"/>
              </w:rPr>
              <w:t>Description détaillée de la démarche d’expertise</w:t>
            </w:r>
            <w:r w:rsidRPr="00332D05">
              <w:rPr>
                <w:rFonts w:ascii="Calibri Light" w:hAnsi="Calibri Light" w:cs="Calibri Light"/>
                <w:sz w:val="24"/>
                <w:szCs w:val="24"/>
                <w:lang w:eastAsia="en-US"/>
              </w:rPr>
              <w:t xml:space="preserve">. </w:t>
            </w:r>
          </w:p>
        </w:tc>
        <w:tc>
          <w:tcPr>
            <w:tcW w:w="3750" w:type="dxa"/>
            <w:tcBorders>
              <w:top w:val="single" w:sz="4" w:space="0" w:color="auto"/>
              <w:left w:val="single" w:sz="4" w:space="0" w:color="auto"/>
              <w:bottom w:val="single" w:sz="4" w:space="0" w:color="auto"/>
              <w:right w:val="single" w:sz="8" w:space="0" w:color="000000" w:themeColor="text1"/>
            </w:tcBorders>
          </w:tcPr>
          <w:p w14:paraId="6A2531F3" w14:textId="2563D90A" w:rsidR="00DB6C36" w:rsidRPr="00332D05" w:rsidRDefault="00DB6C36" w:rsidP="0034797E">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Dix jours ouvrés à compter de la date de tenue de la réunion de lancement.</w:t>
            </w:r>
          </w:p>
        </w:tc>
        <w:tc>
          <w:tcPr>
            <w:tcW w:w="1751" w:type="dxa"/>
            <w:vMerge/>
            <w:tcBorders>
              <w:left w:val="single" w:sz="8" w:space="0" w:color="000000" w:themeColor="text1"/>
              <w:right w:val="single" w:sz="8" w:space="0" w:color="000000" w:themeColor="text1"/>
            </w:tcBorders>
          </w:tcPr>
          <w:p w14:paraId="2FFA2A85" w14:textId="77777777" w:rsidR="00DB6C36" w:rsidRPr="00332D05" w:rsidRDefault="00DB6C36" w:rsidP="0034797E">
            <w:pPr>
              <w:spacing w:after="240"/>
              <w:rPr>
                <w:rFonts w:ascii="Calibri Light" w:hAnsi="Calibri Light" w:cs="Calibri Light"/>
                <w:sz w:val="24"/>
                <w:szCs w:val="24"/>
                <w:lang w:eastAsia="en-US"/>
              </w:rPr>
            </w:pPr>
          </w:p>
        </w:tc>
      </w:tr>
      <w:tr w:rsidR="00332D05" w:rsidRPr="00332D05" w14:paraId="68265EFA" w14:textId="77777777" w:rsidTr="00235A87">
        <w:trPr>
          <w:trHeight w:val="300"/>
        </w:trPr>
        <w:tc>
          <w:tcPr>
            <w:tcW w:w="4260" w:type="dxa"/>
            <w:tcBorders>
              <w:top w:val="single" w:sz="8" w:space="0" w:color="000000" w:themeColor="text1"/>
              <w:left w:val="single" w:sz="8" w:space="0" w:color="000000" w:themeColor="text1"/>
              <w:bottom w:val="single" w:sz="8" w:space="0" w:color="000000" w:themeColor="text1"/>
              <w:right w:val="single" w:sz="4" w:space="0" w:color="auto"/>
            </w:tcBorders>
            <w:vAlign w:val="center"/>
          </w:tcPr>
          <w:p w14:paraId="321C8C48" w14:textId="2080B6D7" w:rsidR="00DB6C36" w:rsidRPr="00332D05" w:rsidRDefault="00DB6C36" w:rsidP="0034797E">
            <w:pPr>
              <w:spacing w:after="240"/>
              <w:jc w:val="left"/>
              <w:rPr>
                <w:rFonts w:ascii="Calibri Light" w:hAnsi="Calibri Light" w:cs="Calibri Light"/>
                <w:sz w:val="24"/>
                <w:szCs w:val="24"/>
                <w:lang w:eastAsia="en-US"/>
              </w:rPr>
            </w:pPr>
            <w:r w:rsidRPr="00332D05">
              <w:rPr>
                <w:rFonts w:ascii="Calibri Light" w:hAnsi="Calibri Light" w:cs="Calibri Light"/>
                <w:b/>
                <w:bCs/>
                <w:sz w:val="24"/>
                <w:szCs w:val="24"/>
                <w:lang w:eastAsia="en-US"/>
              </w:rPr>
              <w:t>Projet de calendrier global</w:t>
            </w:r>
            <w:r w:rsidRPr="00332D05">
              <w:rPr>
                <w:rFonts w:ascii="Calibri Light" w:hAnsi="Calibri Light" w:cs="Calibri Light"/>
                <w:sz w:val="24"/>
                <w:szCs w:val="24"/>
                <w:lang w:eastAsia="en-US"/>
              </w:rPr>
              <w:t xml:space="preserve"> fonction des délais posés par l’AP-HP, notamment les dates d’ouverture et de fermeture des scrutins, ainsi que le calendrier de relatif à la mise en œuvre de la SVE et des prestations associées.</w:t>
            </w:r>
          </w:p>
        </w:tc>
        <w:tc>
          <w:tcPr>
            <w:tcW w:w="3750" w:type="dxa"/>
            <w:tcBorders>
              <w:top w:val="single" w:sz="4" w:space="0" w:color="auto"/>
              <w:left w:val="single" w:sz="4" w:space="0" w:color="auto"/>
              <w:bottom w:val="single" w:sz="4" w:space="0" w:color="auto"/>
              <w:right w:val="single" w:sz="8" w:space="0" w:color="000000" w:themeColor="text1"/>
            </w:tcBorders>
          </w:tcPr>
          <w:p w14:paraId="0C3E860F" w14:textId="028A1B25" w:rsidR="00DB6C36" w:rsidRPr="00332D05" w:rsidRDefault="00DB6C36" w:rsidP="0034797E">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Dix jours ouvrés à compter de la date de tenue de la réunion de lancement.</w:t>
            </w:r>
          </w:p>
        </w:tc>
        <w:tc>
          <w:tcPr>
            <w:tcW w:w="1751" w:type="dxa"/>
            <w:vMerge/>
            <w:tcBorders>
              <w:left w:val="single" w:sz="8" w:space="0" w:color="000000" w:themeColor="text1"/>
              <w:bottom w:val="single" w:sz="4" w:space="0" w:color="auto"/>
              <w:right w:val="single" w:sz="8" w:space="0" w:color="000000" w:themeColor="text1"/>
            </w:tcBorders>
          </w:tcPr>
          <w:p w14:paraId="55A9A4DC" w14:textId="77777777" w:rsidR="00DB6C36" w:rsidRPr="00332D05" w:rsidRDefault="00DB6C36" w:rsidP="0034797E">
            <w:pPr>
              <w:spacing w:after="240"/>
              <w:rPr>
                <w:rFonts w:ascii="Calibri Light" w:hAnsi="Calibri Light" w:cs="Calibri Light"/>
                <w:sz w:val="24"/>
                <w:szCs w:val="24"/>
                <w:lang w:eastAsia="en-US"/>
              </w:rPr>
            </w:pPr>
          </w:p>
        </w:tc>
      </w:tr>
    </w:tbl>
    <w:p w14:paraId="2BA1CE67" w14:textId="6D60A2AC" w:rsidR="00D301BF" w:rsidRPr="00332D05" w:rsidRDefault="00D301BF" w:rsidP="00D301BF">
      <w:pPr>
        <w:spacing w:after="240"/>
        <w:rPr>
          <w:rFonts w:ascii="Calibri Light" w:hAnsi="Calibri Light" w:cs="Calibri Light"/>
          <w:sz w:val="24"/>
          <w:szCs w:val="24"/>
          <w:lang w:eastAsia="en-US"/>
        </w:rPr>
      </w:pPr>
    </w:p>
    <w:p w14:paraId="5DD9F161" w14:textId="14BEA831" w:rsidR="00AF2CB1" w:rsidRPr="00332D05" w:rsidRDefault="00AF2CB1" w:rsidP="00AF2CB1">
      <w:pPr>
        <w:pStyle w:val="Titre2"/>
        <w:rPr>
          <w:color w:val="auto"/>
        </w:rPr>
      </w:pPr>
      <w:bookmarkStart w:id="31" w:name="_Toc201319045"/>
      <w:r w:rsidRPr="00332D05">
        <w:rPr>
          <w:color w:val="auto"/>
        </w:rPr>
        <w:t xml:space="preserve">4.2 Expertise initiale de la </w:t>
      </w:r>
      <w:r w:rsidR="00D879F0" w:rsidRPr="00332D05">
        <w:rPr>
          <w:color w:val="auto"/>
        </w:rPr>
        <w:t>solution de vote électronique (</w:t>
      </w:r>
      <w:r w:rsidRPr="00332D05">
        <w:rPr>
          <w:color w:val="auto"/>
        </w:rPr>
        <w:t>SVE</w:t>
      </w:r>
      <w:r w:rsidR="00D879F0" w:rsidRPr="00332D05">
        <w:rPr>
          <w:color w:val="auto"/>
        </w:rPr>
        <w:t xml:space="preserve">) </w:t>
      </w:r>
      <w:r w:rsidR="00491774" w:rsidRPr="00332D05">
        <w:rPr>
          <w:color w:val="auto"/>
        </w:rPr>
        <w:t>(UO2)</w:t>
      </w:r>
      <w:bookmarkEnd w:id="31"/>
    </w:p>
    <w:p w14:paraId="6A54F5B6" w14:textId="376D25F0" w:rsidR="00AF2CB1" w:rsidRPr="00332D05" w:rsidRDefault="00AF2CB1" w:rsidP="00D301BF">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 xml:space="preserve">Cette expertise est destinée à vérifier le respect des garanties prévues par les articles R. 211-503 à R. 211-584 du CGFP, ainsi que la conformité à la recommandation </w:t>
      </w:r>
      <w:r w:rsidR="00B97B38" w:rsidRPr="00332D05">
        <w:rPr>
          <w:rFonts w:ascii="Calibri Light" w:hAnsi="Calibri Light" w:cs="Calibri Light"/>
          <w:sz w:val="24"/>
          <w:szCs w:val="24"/>
          <w:lang w:eastAsia="en-US"/>
        </w:rPr>
        <w:t xml:space="preserve">de la </w:t>
      </w:r>
      <w:r w:rsidRPr="00332D05">
        <w:rPr>
          <w:rFonts w:ascii="Calibri Light" w:hAnsi="Calibri Light" w:cs="Calibri Light"/>
          <w:sz w:val="24"/>
          <w:szCs w:val="24"/>
          <w:lang w:eastAsia="en-US"/>
        </w:rPr>
        <w:t>CNIL relative au vote électronique par Internet</w:t>
      </w:r>
      <w:r w:rsidR="00B97B38" w:rsidRPr="00332D05">
        <w:rPr>
          <w:rFonts w:ascii="Calibri Light" w:hAnsi="Calibri Light" w:cs="Calibri Light"/>
          <w:sz w:val="24"/>
          <w:szCs w:val="24"/>
          <w:lang w:eastAsia="en-US"/>
        </w:rPr>
        <w:t xml:space="preserve"> en vigueur</w:t>
      </w:r>
      <w:r w:rsidRPr="00332D05">
        <w:rPr>
          <w:rFonts w:ascii="Calibri Light" w:hAnsi="Calibri Light" w:cs="Calibri Light"/>
          <w:sz w:val="24"/>
          <w:szCs w:val="24"/>
          <w:lang w:eastAsia="en-US"/>
        </w:rPr>
        <w:t>.</w:t>
      </w:r>
    </w:p>
    <w:p w14:paraId="176AB413" w14:textId="0607CECF" w:rsidR="00D879F0" w:rsidRPr="00332D05" w:rsidRDefault="00D879F0" w:rsidP="00D879F0">
      <w:pPr>
        <w:pStyle w:val="Titre3"/>
        <w:spacing w:after="240"/>
        <w:rPr>
          <w:color w:val="auto"/>
        </w:rPr>
      </w:pPr>
      <w:bookmarkStart w:id="32" w:name="_Toc201319046"/>
      <w:r w:rsidRPr="00332D05">
        <w:rPr>
          <w:color w:val="auto"/>
        </w:rPr>
        <w:t>4.2.1 Périmètre de l’expertise</w:t>
      </w:r>
      <w:r w:rsidR="00880418" w:rsidRPr="00332D05">
        <w:rPr>
          <w:color w:val="auto"/>
        </w:rPr>
        <w:t xml:space="preserve"> initiale</w:t>
      </w:r>
      <w:bookmarkEnd w:id="32"/>
    </w:p>
    <w:p w14:paraId="33919B3D" w14:textId="0C5441BD" w:rsidR="00491774" w:rsidRPr="00332D05" w:rsidRDefault="00682D86" w:rsidP="00D879F0">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L’expertise indépendante</w:t>
      </w:r>
      <w:r w:rsidR="00B97B38" w:rsidRPr="00332D05">
        <w:rPr>
          <w:rFonts w:ascii="Calibri Light" w:hAnsi="Calibri Light" w:cs="Calibri Light"/>
          <w:sz w:val="24"/>
          <w:szCs w:val="24"/>
          <w:lang w:eastAsia="en-US"/>
        </w:rPr>
        <w:t xml:space="preserve"> </w:t>
      </w:r>
      <w:r w:rsidRPr="00332D05">
        <w:rPr>
          <w:rFonts w:ascii="Calibri Light" w:hAnsi="Calibri Light" w:cs="Calibri Light"/>
          <w:sz w:val="24"/>
          <w:szCs w:val="24"/>
          <w:lang w:eastAsia="en-US"/>
        </w:rPr>
        <w:t xml:space="preserve">initiale </w:t>
      </w:r>
      <w:r w:rsidR="00491774" w:rsidRPr="00332D05">
        <w:rPr>
          <w:rFonts w:ascii="Calibri Light" w:hAnsi="Calibri Light" w:cs="Calibri Light"/>
          <w:sz w:val="24"/>
          <w:szCs w:val="24"/>
          <w:lang w:eastAsia="en-US"/>
        </w:rPr>
        <w:t xml:space="preserve">couvre </w:t>
      </w:r>
      <w:proofErr w:type="gramStart"/>
      <w:r w:rsidR="00B97B38" w:rsidRPr="00332D05">
        <w:rPr>
          <w:rFonts w:ascii="Calibri Light" w:hAnsi="Calibri Light" w:cs="Calibri Light"/>
          <w:i/>
          <w:iCs/>
          <w:sz w:val="24"/>
          <w:szCs w:val="24"/>
          <w:lang w:eastAsia="en-US"/>
        </w:rPr>
        <w:t>a</w:t>
      </w:r>
      <w:proofErr w:type="gramEnd"/>
      <w:r w:rsidR="00B97B38" w:rsidRPr="00332D05">
        <w:rPr>
          <w:rFonts w:ascii="Calibri Light" w:hAnsi="Calibri Light" w:cs="Calibri Light"/>
          <w:i/>
          <w:iCs/>
          <w:sz w:val="24"/>
          <w:szCs w:val="24"/>
          <w:lang w:eastAsia="en-US"/>
        </w:rPr>
        <w:t xml:space="preserve"> minima</w:t>
      </w:r>
      <w:r w:rsidR="00491774" w:rsidRPr="00332D05">
        <w:rPr>
          <w:rFonts w:ascii="Calibri Light" w:hAnsi="Calibri Light" w:cs="Calibri Light"/>
          <w:sz w:val="24"/>
          <w:szCs w:val="24"/>
          <w:lang w:eastAsia="en-US"/>
        </w:rPr>
        <w:t xml:space="preserve"> </w:t>
      </w:r>
      <w:r w:rsidR="00B97B38" w:rsidRPr="00332D05">
        <w:rPr>
          <w:rFonts w:ascii="Calibri Light" w:hAnsi="Calibri Light" w:cs="Calibri Light"/>
          <w:sz w:val="24"/>
          <w:szCs w:val="24"/>
          <w:lang w:eastAsia="en-US"/>
        </w:rPr>
        <w:t>les onze points énumérés</w:t>
      </w:r>
      <w:r w:rsidRPr="00332D05">
        <w:rPr>
          <w:rFonts w:ascii="Calibri Light" w:hAnsi="Calibri Light" w:cs="Calibri Light"/>
          <w:sz w:val="24"/>
          <w:szCs w:val="24"/>
          <w:lang w:eastAsia="en-US"/>
        </w:rPr>
        <w:t xml:space="preserve"> ci-dessous.</w:t>
      </w:r>
    </w:p>
    <w:p w14:paraId="73FD3039" w14:textId="60AAF73F" w:rsidR="00491774" w:rsidRPr="00332D05" w:rsidRDefault="00B97B38" w:rsidP="00DF7402">
      <w:pPr>
        <w:pStyle w:val="Paragraphedeliste"/>
        <w:numPr>
          <w:ilvl w:val="0"/>
          <w:numId w:val="34"/>
        </w:numPr>
        <w:rPr>
          <w:color w:val="auto"/>
        </w:rPr>
      </w:pPr>
      <w:r w:rsidRPr="00332D05">
        <w:rPr>
          <w:color w:val="auto"/>
        </w:rPr>
        <w:t>L</w:t>
      </w:r>
      <w:r w:rsidR="00491774" w:rsidRPr="00332D05">
        <w:rPr>
          <w:color w:val="auto"/>
        </w:rPr>
        <w:t>’intégralité de la SVE installée avant les scrutins des élections professionnelles de 2026</w:t>
      </w:r>
      <w:r w:rsidRPr="00332D05">
        <w:rPr>
          <w:color w:val="auto"/>
        </w:rPr>
        <w:t xml:space="preserve">, c’est-à-dire : </w:t>
      </w:r>
      <w:r w:rsidR="00491774" w:rsidRPr="00332D05">
        <w:rPr>
          <w:color w:val="auto"/>
        </w:rPr>
        <w:t>l’ensemble des composants intégrés au périmètre de cette solution</w:t>
      </w:r>
      <w:r w:rsidRPr="00332D05">
        <w:rPr>
          <w:color w:val="auto"/>
        </w:rPr>
        <w:t xml:space="preserve">, </w:t>
      </w:r>
      <w:r w:rsidR="00491774" w:rsidRPr="00332D05">
        <w:rPr>
          <w:color w:val="auto"/>
        </w:rPr>
        <w:t>notamment les matériels, logiciels, personnels, données et procédures</w:t>
      </w:r>
      <w:r w:rsidR="00682D86" w:rsidRPr="00332D05">
        <w:rPr>
          <w:color w:val="auto"/>
        </w:rPr>
        <w:t>,</w:t>
      </w:r>
      <w:r w:rsidR="00491774" w:rsidRPr="00332D05">
        <w:rPr>
          <w:color w:val="auto"/>
        </w:rPr>
        <w:t xml:space="preserve"> comme les conditions d’installation de ces ressources </w:t>
      </w:r>
      <w:r w:rsidR="00682D86" w:rsidRPr="00332D05">
        <w:rPr>
          <w:color w:val="auto"/>
        </w:rPr>
        <w:t>et</w:t>
      </w:r>
      <w:r w:rsidR="00491774" w:rsidRPr="00332D05">
        <w:rPr>
          <w:color w:val="auto"/>
        </w:rPr>
        <w:t xml:space="preserve"> particulièrement le code source de la SVE mise en œuvre par le titulaire </w:t>
      </w:r>
      <w:r w:rsidR="00682D86" w:rsidRPr="00332D05">
        <w:rPr>
          <w:color w:val="auto"/>
        </w:rPr>
        <w:t>du marché</w:t>
      </w:r>
      <w:r w:rsidR="00491774" w:rsidRPr="00332D05">
        <w:rPr>
          <w:color w:val="auto"/>
        </w:rPr>
        <w:t xml:space="preserve"> relatif à la solution de vote électronique</w:t>
      </w:r>
      <w:r w:rsidR="00682D86" w:rsidRPr="00332D05">
        <w:rPr>
          <w:color w:val="auto"/>
        </w:rPr>
        <w:t xml:space="preserve"> (SVE)</w:t>
      </w:r>
    </w:p>
    <w:p w14:paraId="532FFC55" w14:textId="53F980D5" w:rsidR="00491774" w:rsidRPr="00332D05" w:rsidRDefault="00682D86" w:rsidP="00DF7402">
      <w:pPr>
        <w:pStyle w:val="Paragraphedeliste"/>
        <w:numPr>
          <w:ilvl w:val="0"/>
          <w:numId w:val="34"/>
        </w:numPr>
        <w:rPr>
          <w:color w:val="auto"/>
        </w:rPr>
      </w:pPr>
      <w:r w:rsidRPr="00332D05">
        <w:rPr>
          <w:color w:val="auto"/>
        </w:rPr>
        <w:t>Le</w:t>
      </w:r>
      <w:r w:rsidR="00491774" w:rsidRPr="00332D05">
        <w:rPr>
          <w:color w:val="auto"/>
        </w:rPr>
        <w:t>s conditions d’utilisation de la SVE durant les scrutins</w:t>
      </w:r>
      <w:r w:rsidRPr="00332D05">
        <w:rPr>
          <w:color w:val="auto"/>
        </w:rPr>
        <w:t xml:space="preserve">, </w:t>
      </w:r>
      <w:r w:rsidR="00491774" w:rsidRPr="00332D05">
        <w:rPr>
          <w:color w:val="auto"/>
        </w:rPr>
        <w:t xml:space="preserve">notamment les conditions d’utilisation des postes dédiés mis à disposition des </w:t>
      </w:r>
      <w:r w:rsidRPr="00332D05">
        <w:rPr>
          <w:color w:val="auto"/>
        </w:rPr>
        <w:t>électeurs</w:t>
      </w:r>
      <w:r w:rsidR="00491774" w:rsidRPr="00332D05">
        <w:rPr>
          <w:color w:val="auto"/>
        </w:rPr>
        <w:t xml:space="preserve"> par </w:t>
      </w:r>
      <w:r w:rsidRPr="00332D05">
        <w:rPr>
          <w:color w:val="auto"/>
        </w:rPr>
        <w:t>l’AP-HP</w:t>
      </w:r>
      <w:r w:rsidR="00491774" w:rsidRPr="00332D05">
        <w:rPr>
          <w:color w:val="auto"/>
        </w:rPr>
        <w:t xml:space="preserve"> </w:t>
      </w:r>
      <w:r w:rsidRPr="00332D05">
        <w:rPr>
          <w:color w:val="auto"/>
        </w:rPr>
        <w:t>(art.</w:t>
      </w:r>
      <w:r w:rsidR="00491774" w:rsidRPr="00332D05">
        <w:rPr>
          <w:color w:val="auto"/>
        </w:rPr>
        <w:t xml:space="preserve"> R. 211-557 du CGFP</w:t>
      </w:r>
      <w:r w:rsidRPr="00332D05">
        <w:rPr>
          <w:color w:val="auto"/>
        </w:rPr>
        <w:t>)</w:t>
      </w:r>
    </w:p>
    <w:p w14:paraId="72F02C02" w14:textId="4CDE38C1" w:rsidR="00491774" w:rsidRPr="00332D05" w:rsidRDefault="00682D86" w:rsidP="00DF7402">
      <w:pPr>
        <w:pStyle w:val="Paragraphedeliste"/>
        <w:numPr>
          <w:ilvl w:val="0"/>
          <w:numId w:val="34"/>
        </w:numPr>
        <w:rPr>
          <w:color w:val="auto"/>
        </w:rPr>
      </w:pPr>
      <w:r w:rsidRPr="00332D05">
        <w:rPr>
          <w:color w:val="auto"/>
        </w:rPr>
        <w:t>L</w:t>
      </w:r>
      <w:r w:rsidR="00491774" w:rsidRPr="00332D05">
        <w:rPr>
          <w:color w:val="auto"/>
        </w:rPr>
        <w:t xml:space="preserve">’existence d’une solution de secours et son adéquation avec </w:t>
      </w:r>
      <w:r w:rsidRPr="00332D05">
        <w:rPr>
          <w:color w:val="auto"/>
        </w:rPr>
        <w:t>la</w:t>
      </w:r>
      <w:r w:rsidR="00491774" w:rsidRPr="00332D05">
        <w:rPr>
          <w:color w:val="auto"/>
        </w:rPr>
        <w:t xml:space="preserve"> très haute disponibilité </w:t>
      </w:r>
      <w:r w:rsidRPr="00332D05">
        <w:rPr>
          <w:color w:val="auto"/>
        </w:rPr>
        <w:t>exigée par les dispositions réglementaires</w:t>
      </w:r>
    </w:p>
    <w:p w14:paraId="02D52E7C" w14:textId="24991F96" w:rsidR="00491774" w:rsidRPr="00332D05" w:rsidRDefault="00682D86" w:rsidP="00DF7402">
      <w:pPr>
        <w:pStyle w:val="Paragraphedeliste"/>
        <w:numPr>
          <w:ilvl w:val="0"/>
          <w:numId w:val="34"/>
        </w:numPr>
        <w:rPr>
          <w:color w:val="auto"/>
        </w:rPr>
      </w:pPr>
      <w:r w:rsidRPr="00332D05">
        <w:rPr>
          <w:color w:val="auto"/>
        </w:rPr>
        <w:t>L</w:t>
      </w:r>
      <w:r w:rsidR="00491774" w:rsidRPr="00332D05">
        <w:rPr>
          <w:color w:val="auto"/>
        </w:rPr>
        <w:t>es mécanismes d’identification et d'authentification</w:t>
      </w:r>
      <w:r w:rsidRPr="00332D05">
        <w:rPr>
          <w:color w:val="auto"/>
        </w:rPr>
        <w:t xml:space="preserve"> des électeurs</w:t>
      </w:r>
      <w:r w:rsidR="00491774" w:rsidRPr="00332D05">
        <w:rPr>
          <w:color w:val="auto"/>
        </w:rPr>
        <w:t xml:space="preserve">, </w:t>
      </w:r>
      <w:r w:rsidRPr="00332D05">
        <w:rPr>
          <w:color w:val="auto"/>
        </w:rPr>
        <w:t>ainsi que les</w:t>
      </w:r>
      <w:r w:rsidR="00491774" w:rsidRPr="00332D05">
        <w:rPr>
          <w:color w:val="auto"/>
        </w:rPr>
        <w:t xml:space="preserve"> procédures associées pour </w:t>
      </w:r>
      <w:r w:rsidRPr="00332D05">
        <w:rPr>
          <w:color w:val="auto"/>
        </w:rPr>
        <w:t xml:space="preserve">les </w:t>
      </w:r>
      <w:r w:rsidR="00491774" w:rsidRPr="00332D05">
        <w:rPr>
          <w:color w:val="auto"/>
        </w:rPr>
        <w:t xml:space="preserve">communiquer aux électeurs </w:t>
      </w:r>
      <w:r w:rsidRPr="00332D05">
        <w:rPr>
          <w:color w:val="auto"/>
        </w:rPr>
        <w:t xml:space="preserve">et </w:t>
      </w:r>
      <w:r w:rsidR="00491774" w:rsidRPr="00332D05">
        <w:rPr>
          <w:color w:val="auto"/>
        </w:rPr>
        <w:t xml:space="preserve">aux utilisateurs avec pouvoir(s) </w:t>
      </w:r>
    </w:p>
    <w:p w14:paraId="4764F1EF" w14:textId="44F80D97" w:rsidR="00491774" w:rsidRPr="00332D05" w:rsidRDefault="00682D86" w:rsidP="00DF7402">
      <w:pPr>
        <w:pStyle w:val="Paragraphedeliste"/>
        <w:numPr>
          <w:ilvl w:val="0"/>
          <w:numId w:val="34"/>
        </w:numPr>
        <w:rPr>
          <w:color w:val="auto"/>
        </w:rPr>
      </w:pPr>
      <w:r w:rsidRPr="00332D05">
        <w:rPr>
          <w:color w:val="auto"/>
        </w:rPr>
        <w:lastRenderedPageBreak/>
        <w:t>L</w:t>
      </w:r>
      <w:r w:rsidR="00491774" w:rsidRPr="00332D05">
        <w:rPr>
          <w:color w:val="auto"/>
        </w:rPr>
        <w:t>es fonctions de traçabilité</w:t>
      </w:r>
      <w:r w:rsidRPr="00332D05">
        <w:rPr>
          <w:color w:val="auto"/>
        </w:rPr>
        <w:t xml:space="preserve">, dont </w:t>
      </w:r>
      <w:r w:rsidR="00491774" w:rsidRPr="00332D05">
        <w:rPr>
          <w:color w:val="auto"/>
        </w:rPr>
        <w:t>les mécanismes de journalisation et les dispositifs d'exploitation des journaux et traces</w:t>
      </w:r>
    </w:p>
    <w:p w14:paraId="06A24216" w14:textId="5E5A8339" w:rsidR="00491774" w:rsidRPr="00332D05" w:rsidRDefault="00682D86" w:rsidP="00DF7402">
      <w:pPr>
        <w:pStyle w:val="Paragraphedeliste"/>
        <w:numPr>
          <w:ilvl w:val="0"/>
          <w:numId w:val="34"/>
        </w:numPr>
        <w:rPr>
          <w:color w:val="auto"/>
        </w:rPr>
      </w:pPr>
      <w:r w:rsidRPr="00332D05">
        <w:rPr>
          <w:color w:val="auto"/>
        </w:rPr>
        <w:t>L</w:t>
      </w:r>
      <w:r w:rsidR="00491774" w:rsidRPr="00332D05">
        <w:rPr>
          <w:color w:val="auto"/>
        </w:rPr>
        <w:t>es mécanismes de scellement du dispositif de vote</w:t>
      </w:r>
    </w:p>
    <w:p w14:paraId="19CDEB76" w14:textId="30C6FE7E" w:rsidR="00491774" w:rsidRPr="00332D05" w:rsidRDefault="00682D86" w:rsidP="00DF7402">
      <w:pPr>
        <w:pStyle w:val="Paragraphedeliste"/>
        <w:numPr>
          <w:ilvl w:val="0"/>
          <w:numId w:val="34"/>
        </w:numPr>
        <w:rPr>
          <w:color w:val="auto"/>
        </w:rPr>
      </w:pPr>
      <w:r w:rsidRPr="00332D05">
        <w:rPr>
          <w:color w:val="auto"/>
        </w:rPr>
        <w:t>Le</w:t>
      </w:r>
      <w:r w:rsidR="00491774" w:rsidRPr="00332D05">
        <w:rPr>
          <w:color w:val="auto"/>
        </w:rPr>
        <w:t>s mécanismes d’intégrité et de confidentialité</w:t>
      </w:r>
      <w:r w:rsidRPr="00332D05">
        <w:rPr>
          <w:color w:val="auto"/>
        </w:rPr>
        <w:t xml:space="preserve"> du vote</w:t>
      </w:r>
      <w:r w:rsidR="00491774" w:rsidRPr="00332D05">
        <w:rPr>
          <w:color w:val="auto"/>
        </w:rPr>
        <w:t xml:space="preserve">, </w:t>
      </w:r>
      <w:r w:rsidRPr="00332D05">
        <w:rPr>
          <w:color w:val="auto"/>
        </w:rPr>
        <w:t>dont</w:t>
      </w:r>
      <w:r w:rsidR="00491774" w:rsidRPr="00332D05">
        <w:rPr>
          <w:color w:val="auto"/>
        </w:rPr>
        <w:t xml:space="preserve"> </w:t>
      </w:r>
      <w:r w:rsidRPr="00332D05">
        <w:rPr>
          <w:color w:val="auto"/>
        </w:rPr>
        <w:t>le</w:t>
      </w:r>
      <w:r w:rsidR="00491774" w:rsidRPr="00332D05">
        <w:rPr>
          <w:color w:val="auto"/>
        </w:rPr>
        <w:t xml:space="preserve"> chiffrement utilisé </w:t>
      </w:r>
    </w:p>
    <w:p w14:paraId="0BCEBA74" w14:textId="5CF45F78" w:rsidR="00491774" w:rsidRPr="00332D05" w:rsidRDefault="00682D86" w:rsidP="00DF7402">
      <w:pPr>
        <w:pStyle w:val="Paragraphedeliste"/>
        <w:numPr>
          <w:ilvl w:val="0"/>
          <w:numId w:val="34"/>
        </w:numPr>
        <w:rPr>
          <w:color w:val="auto"/>
        </w:rPr>
      </w:pPr>
      <w:r w:rsidRPr="00332D05">
        <w:rPr>
          <w:color w:val="auto"/>
        </w:rPr>
        <w:t>L’environnement numérique au sein duquel</w:t>
      </w:r>
      <w:r w:rsidR="00491774" w:rsidRPr="00332D05">
        <w:rPr>
          <w:color w:val="auto"/>
        </w:rPr>
        <w:t xml:space="preserve"> le vote se déroule</w:t>
      </w:r>
      <w:r w:rsidRPr="00332D05">
        <w:rPr>
          <w:color w:val="auto"/>
        </w:rPr>
        <w:t> : système d’information,</w:t>
      </w:r>
      <w:r w:rsidR="00491774" w:rsidRPr="00332D05">
        <w:rPr>
          <w:color w:val="auto"/>
        </w:rPr>
        <w:t xml:space="preserve"> échanges et communications réseau </w:t>
      </w:r>
    </w:p>
    <w:p w14:paraId="14D3AA8B" w14:textId="1038152B" w:rsidR="00491774" w:rsidRPr="00332D05" w:rsidRDefault="00682D86" w:rsidP="00DF7402">
      <w:pPr>
        <w:pStyle w:val="Paragraphedeliste"/>
        <w:numPr>
          <w:ilvl w:val="0"/>
          <w:numId w:val="34"/>
        </w:numPr>
        <w:rPr>
          <w:color w:val="auto"/>
        </w:rPr>
      </w:pPr>
      <w:r w:rsidRPr="00332D05">
        <w:rPr>
          <w:color w:val="auto"/>
        </w:rPr>
        <w:t>L</w:t>
      </w:r>
      <w:r w:rsidR="00491774" w:rsidRPr="00332D05">
        <w:rPr>
          <w:color w:val="auto"/>
        </w:rPr>
        <w:t>es conditions de dépouillement des scrutins</w:t>
      </w:r>
    </w:p>
    <w:p w14:paraId="5290C220" w14:textId="65CC28EB" w:rsidR="00F973DC" w:rsidRPr="00332D05" w:rsidRDefault="00F973DC" w:rsidP="00DF7402">
      <w:pPr>
        <w:pStyle w:val="Paragraphedeliste"/>
        <w:numPr>
          <w:ilvl w:val="0"/>
          <w:numId w:val="34"/>
        </w:numPr>
        <w:rPr>
          <w:color w:val="auto"/>
        </w:rPr>
      </w:pPr>
      <w:r w:rsidRPr="00332D05">
        <w:rPr>
          <w:color w:val="auto"/>
        </w:rPr>
        <w:t xml:space="preserve"> La procédure d’archivage</w:t>
      </w:r>
    </w:p>
    <w:p w14:paraId="645EEFAA" w14:textId="29E6C449" w:rsidR="00491774" w:rsidRPr="00332D05" w:rsidRDefault="00682D86" w:rsidP="00DF7402">
      <w:pPr>
        <w:pStyle w:val="Paragraphedeliste"/>
        <w:numPr>
          <w:ilvl w:val="0"/>
          <w:numId w:val="34"/>
        </w:numPr>
        <w:spacing w:after="240"/>
        <w:rPr>
          <w:color w:val="auto"/>
        </w:rPr>
      </w:pPr>
      <w:r w:rsidRPr="00332D05">
        <w:rPr>
          <w:color w:val="auto"/>
        </w:rPr>
        <w:t>L</w:t>
      </w:r>
      <w:r w:rsidR="00491774" w:rsidRPr="00332D05">
        <w:rPr>
          <w:color w:val="auto"/>
        </w:rPr>
        <w:t xml:space="preserve">'évaluation du niveau de risque </w:t>
      </w:r>
      <w:r w:rsidR="00D879F0" w:rsidRPr="00332D05">
        <w:rPr>
          <w:color w:val="auto"/>
        </w:rPr>
        <w:t>ou de menace au sens de la CNIL</w:t>
      </w:r>
      <w:r w:rsidR="00491774" w:rsidRPr="00332D05">
        <w:rPr>
          <w:color w:val="auto"/>
        </w:rPr>
        <w:t xml:space="preserve">, </w:t>
      </w:r>
      <w:r w:rsidR="00D879F0" w:rsidRPr="00332D05">
        <w:rPr>
          <w:color w:val="auto"/>
        </w:rPr>
        <w:t xml:space="preserve">ainsi que </w:t>
      </w:r>
      <w:r w:rsidR="00491774" w:rsidRPr="00332D05">
        <w:rPr>
          <w:color w:val="auto"/>
        </w:rPr>
        <w:t xml:space="preserve">la pertinence </w:t>
      </w:r>
      <w:r w:rsidR="00D879F0" w:rsidRPr="00332D05">
        <w:rPr>
          <w:color w:val="auto"/>
        </w:rPr>
        <w:t>et</w:t>
      </w:r>
      <w:r w:rsidR="00491774" w:rsidRPr="00332D05">
        <w:rPr>
          <w:color w:val="auto"/>
        </w:rPr>
        <w:t xml:space="preserve"> l’effectivité des dispositifs intégrés à la solution pour répondre </w:t>
      </w:r>
      <w:r w:rsidR="00D879F0" w:rsidRPr="00332D05">
        <w:rPr>
          <w:color w:val="auto"/>
        </w:rPr>
        <w:t>à</w:t>
      </w:r>
      <w:r w:rsidR="00491774" w:rsidRPr="00332D05">
        <w:rPr>
          <w:color w:val="auto"/>
        </w:rPr>
        <w:t xml:space="preserve"> ce niveau de risque. </w:t>
      </w:r>
    </w:p>
    <w:p w14:paraId="777F7DC4" w14:textId="5CA6DB3A" w:rsidR="00D879F0" w:rsidRPr="00332D05" w:rsidRDefault="00D879F0" w:rsidP="00DF7402">
      <w:pPr>
        <w:pStyle w:val="Titre3"/>
        <w:spacing w:after="240"/>
        <w:rPr>
          <w:color w:val="auto"/>
        </w:rPr>
      </w:pPr>
      <w:bookmarkStart w:id="33" w:name="_Toc201319047"/>
      <w:r w:rsidRPr="00332D05">
        <w:rPr>
          <w:color w:val="auto"/>
        </w:rPr>
        <w:t>4.2.2 Modalités de mise en œuvre de l’expertise</w:t>
      </w:r>
      <w:r w:rsidR="00880418" w:rsidRPr="00332D05">
        <w:rPr>
          <w:color w:val="auto"/>
        </w:rPr>
        <w:t xml:space="preserve"> initiale</w:t>
      </w:r>
      <w:bookmarkEnd w:id="33"/>
    </w:p>
    <w:p w14:paraId="291D2998" w14:textId="6A9070BE" w:rsidR="00491774" w:rsidRPr="00332D05" w:rsidRDefault="4CD796A4" w:rsidP="00D879F0">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 xml:space="preserve">a) </w:t>
      </w:r>
      <w:r w:rsidRPr="00332D05">
        <w:rPr>
          <w:rFonts w:ascii="Calibri Light" w:hAnsi="Calibri Light" w:cs="Calibri Light"/>
          <w:b/>
          <w:bCs/>
          <w:sz w:val="24"/>
          <w:szCs w:val="24"/>
          <w:lang w:eastAsia="en-US"/>
        </w:rPr>
        <w:t>Une opération « d’élection test »</w:t>
      </w:r>
      <w:r w:rsidR="6754068C" w:rsidRPr="00332D05">
        <w:rPr>
          <w:rFonts w:ascii="Calibri Light" w:hAnsi="Calibri Light" w:cs="Calibri Light"/>
          <w:b/>
          <w:bCs/>
          <w:sz w:val="24"/>
          <w:szCs w:val="24"/>
          <w:lang w:eastAsia="en-US"/>
        </w:rPr>
        <w:t xml:space="preserve"> </w:t>
      </w:r>
      <w:r w:rsidR="6754068C" w:rsidRPr="00332D05">
        <w:rPr>
          <w:rFonts w:ascii="Calibri Light" w:hAnsi="Calibri Light" w:cs="Calibri Light"/>
          <w:sz w:val="24"/>
          <w:szCs w:val="24"/>
          <w:lang w:eastAsia="en-US"/>
        </w:rPr>
        <w:t>est</w:t>
      </w:r>
      <w:r w:rsidR="6754068C" w:rsidRPr="00332D05">
        <w:rPr>
          <w:rFonts w:ascii="Calibri Light" w:hAnsi="Calibri Light" w:cs="Calibri Light"/>
          <w:b/>
          <w:bCs/>
          <w:sz w:val="24"/>
          <w:szCs w:val="24"/>
          <w:lang w:eastAsia="en-US"/>
        </w:rPr>
        <w:t xml:space="preserve"> </w:t>
      </w:r>
      <w:r w:rsidR="6754068C" w:rsidRPr="00332D05">
        <w:rPr>
          <w:rFonts w:ascii="Calibri Light" w:hAnsi="Calibri Light" w:cs="Calibri Light"/>
          <w:sz w:val="24"/>
          <w:szCs w:val="24"/>
          <w:lang w:eastAsia="en-US"/>
        </w:rPr>
        <w:t>effectuée</w:t>
      </w:r>
      <w:r w:rsidR="6754068C" w:rsidRPr="00332D05">
        <w:rPr>
          <w:rFonts w:ascii="Calibri Light" w:hAnsi="Calibri Light" w:cs="Calibri Light"/>
          <w:b/>
          <w:bCs/>
          <w:sz w:val="24"/>
          <w:szCs w:val="24"/>
          <w:lang w:eastAsia="en-US"/>
        </w:rPr>
        <w:t xml:space="preserve"> </w:t>
      </w:r>
      <w:r w:rsidR="6754068C" w:rsidRPr="00332D05">
        <w:rPr>
          <w:rFonts w:ascii="Calibri Light" w:hAnsi="Calibri Light" w:cs="Calibri Light"/>
          <w:sz w:val="24"/>
          <w:szCs w:val="24"/>
          <w:lang w:eastAsia="en-US"/>
        </w:rPr>
        <w:t>sur la solution mise à disposition de l’AP-HP par le fournisseur de la SVE, a</w:t>
      </w:r>
      <w:r w:rsidR="23E68020" w:rsidRPr="00332D05">
        <w:rPr>
          <w:rFonts w:ascii="Calibri Light" w:hAnsi="Calibri Light" w:cs="Calibri Light"/>
          <w:sz w:val="24"/>
          <w:szCs w:val="24"/>
          <w:lang w:eastAsia="en-US"/>
        </w:rPr>
        <w:t>u plus tard six mois avant l’ouverture du scrutin</w:t>
      </w:r>
      <w:r w:rsidR="6754068C" w:rsidRPr="00332D05">
        <w:rPr>
          <w:rFonts w:ascii="Calibri Light" w:hAnsi="Calibri Light" w:cs="Calibri Light"/>
          <w:sz w:val="24"/>
          <w:szCs w:val="24"/>
          <w:lang w:eastAsia="en-US"/>
        </w:rPr>
        <w:t>.</w:t>
      </w:r>
    </w:p>
    <w:p w14:paraId="5ED18814" w14:textId="3E9BAA31" w:rsidR="00491774" w:rsidRPr="00332D05" w:rsidRDefault="00880418" w:rsidP="00DF7402">
      <w:pPr>
        <w:pStyle w:val="Paragraphedeliste"/>
        <w:rPr>
          <w:color w:val="auto"/>
        </w:rPr>
      </w:pPr>
      <w:r w:rsidRPr="00332D05">
        <w:rPr>
          <w:color w:val="auto"/>
        </w:rPr>
        <w:t>Le</w:t>
      </w:r>
      <w:r w:rsidR="00491774" w:rsidRPr="00332D05">
        <w:rPr>
          <w:color w:val="auto"/>
        </w:rPr>
        <w:t xml:space="preserve"> </w:t>
      </w:r>
      <w:r w:rsidR="005206BC" w:rsidRPr="00332D05">
        <w:rPr>
          <w:color w:val="auto"/>
        </w:rPr>
        <w:t>T</w:t>
      </w:r>
      <w:r w:rsidR="00491774" w:rsidRPr="00332D05">
        <w:rPr>
          <w:color w:val="auto"/>
        </w:rPr>
        <w:t>itulaire apporte son concours à l’élaboration d</w:t>
      </w:r>
      <w:r w:rsidR="005206BC" w:rsidRPr="00332D05">
        <w:rPr>
          <w:color w:val="auto"/>
        </w:rPr>
        <w:t>u</w:t>
      </w:r>
      <w:r w:rsidR="00491774" w:rsidRPr="00332D05">
        <w:rPr>
          <w:color w:val="auto"/>
        </w:rPr>
        <w:t xml:space="preserve"> cahier de recette</w:t>
      </w:r>
      <w:r w:rsidRPr="00332D05">
        <w:rPr>
          <w:color w:val="auto"/>
        </w:rPr>
        <w:t xml:space="preserve"> de la SVE</w:t>
      </w:r>
      <w:r w:rsidR="005206BC" w:rsidRPr="00332D05">
        <w:rPr>
          <w:color w:val="auto"/>
        </w:rPr>
        <w:t xml:space="preserve">, avant que l’AP-HP valide </w:t>
      </w:r>
      <w:r w:rsidR="00491774" w:rsidRPr="00332D05">
        <w:rPr>
          <w:color w:val="auto"/>
        </w:rPr>
        <w:t>la version finale du document</w:t>
      </w:r>
      <w:r w:rsidR="00680F87" w:rsidRPr="00332D05">
        <w:rPr>
          <w:color w:val="auto"/>
        </w:rPr>
        <w:t xml:space="preserve"> et </w:t>
      </w:r>
      <w:r w:rsidR="00491774" w:rsidRPr="00332D05">
        <w:rPr>
          <w:color w:val="auto"/>
        </w:rPr>
        <w:t xml:space="preserve">au moins cinq jours ouvrés avant le lancement de la procédure de tests. </w:t>
      </w:r>
    </w:p>
    <w:p w14:paraId="282C05ED" w14:textId="77777777" w:rsidR="001C310B" w:rsidRPr="00332D05" w:rsidRDefault="00491774" w:rsidP="00DF7402">
      <w:pPr>
        <w:pStyle w:val="Paragraphedeliste"/>
        <w:rPr>
          <w:color w:val="auto"/>
        </w:rPr>
      </w:pPr>
      <w:bookmarkStart w:id="34" w:name="_Hlk192858032"/>
      <w:r w:rsidRPr="00332D05">
        <w:rPr>
          <w:color w:val="auto"/>
        </w:rPr>
        <w:t xml:space="preserve">Le </w:t>
      </w:r>
      <w:r w:rsidR="00880418" w:rsidRPr="00332D05">
        <w:rPr>
          <w:color w:val="auto"/>
        </w:rPr>
        <w:t>T</w:t>
      </w:r>
      <w:r w:rsidRPr="00332D05">
        <w:rPr>
          <w:color w:val="auto"/>
        </w:rPr>
        <w:t xml:space="preserve">itulaire </w:t>
      </w:r>
      <w:r w:rsidR="00880418" w:rsidRPr="00332D05">
        <w:rPr>
          <w:color w:val="auto"/>
        </w:rPr>
        <w:t>concourt</w:t>
      </w:r>
      <w:r w:rsidRPr="00332D05">
        <w:rPr>
          <w:color w:val="auto"/>
        </w:rPr>
        <w:t xml:space="preserve"> à la mise au point de l’élection test, </w:t>
      </w:r>
      <w:r w:rsidR="001C310B" w:rsidRPr="00332D05">
        <w:rPr>
          <w:color w:val="auto"/>
        </w:rPr>
        <w:t>supervise</w:t>
      </w:r>
      <w:r w:rsidRPr="00332D05">
        <w:rPr>
          <w:color w:val="auto"/>
        </w:rPr>
        <w:t xml:space="preserve"> son déroulement, formul</w:t>
      </w:r>
      <w:r w:rsidR="001C310B" w:rsidRPr="00332D05">
        <w:rPr>
          <w:color w:val="auto"/>
        </w:rPr>
        <w:t xml:space="preserve">e </w:t>
      </w:r>
      <w:r w:rsidRPr="00332D05">
        <w:rPr>
          <w:color w:val="auto"/>
        </w:rPr>
        <w:t>ses observations et contribu</w:t>
      </w:r>
      <w:r w:rsidR="001C310B" w:rsidRPr="00332D05">
        <w:rPr>
          <w:color w:val="auto"/>
        </w:rPr>
        <w:t>e</w:t>
      </w:r>
      <w:r w:rsidRPr="00332D05">
        <w:rPr>
          <w:color w:val="auto"/>
        </w:rPr>
        <w:t xml:space="preserve">, </w:t>
      </w:r>
      <w:r w:rsidR="001C310B" w:rsidRPr="00332D05">
        <w:rPr>
          <w:color w:val="auto"/>
        </w:rPr>
        <w:t>avec l’AP-HP et le fournisseur de la SVE</w:t>
      </w:r>
      <w:r w:rsidRPr="00332D05">
        <w:rPr>
          <w:color w:val="auto"/>
        </w:rPr>
        <w:t>, à l’identification et à la résolution des anomalies.</w:t>
      </w:r>
    </w:p>
    <w:p w14:paraId="275E5BA2" w14:textId="41B9A419" w:rsidR="00491774" w:rsidRPr="00332D05" w:rsidRDefault="00491774" w:rsidP="00DF7402">
      <w:pPr>
        <w:pStyle w:val="Paragraphedeliste"/>
        <w:rPr>
          <w:color w:val="auto"/>
        </w:rPr>
      </w:pPr>
      <w:r w:rsidRPr="00332D05">
        <w:rPr>
          <w:color w:val="auto"/>
        </w:rPr>
        <w:t>A l’issue de l’élection test</w:t>
      </w:r>
      <w:r w:rsidR="001C310B" w:rsidRPr="00332D05">
        <w:rPr>
          <w:color w:val="auto"/>
        </w:rPr>
        <w:t>,</w:t>
      </w:r>
      <w:r w:rsidRPr="00332D05">
        <w:rPr>
          <w:color w:val="auto"/>
        </w:rPr>
        <w:t xml:space="preserve"> </w:t>
      </w:r>
      <w:r w:rsidR="00DA5518" w:rsidRPr="00332D05">
        <w:rPr>
          <w:color w:val="auto"/>
        </w:rPr>
        <w:t xml:space="preserve">le Titulaire produit </w:t>
      </w:r>
      <w:r w:rsidRPr="00332D05">
        <w:rPr>
          <w:color w:val="auto"/>
        </w:rPr>
        <w:t xml:space="preserve">un rapport </w:t>
      </w:r>
      <w:r w:rsidR="005F1DAB" w:rsidRPr="00332D05">
        <w:rPr>
          <w:color w:val="auto"/>
        </w:rPr>
        <w:t>d’expertise préalable transitoire.</w:t>
      </w:r>
    </w:p>
    <w:bookmarkEnd w:id="34"/>
    <w:p w14:paraId="6F2F963C" w14:textId="77777777" w:rsidR="00680F87" w:rsidRPr="00332D05" w:rsidRDefault="005F1DAB" w:rsidP="00DF7402">
      <w:pPr>
        <w:pStyle w:val="Paragraphedeliste"/>
        <w:rPr>
          <w:color w:val="auto"/>
        </w:rPr>
      </w:pPr>
      <w:r w:rsidRPr="00332D05">
        <w:rPr>
          <w:color w:val="auto"/>
        </w:rPr>
        <w:t>Si ce rapport d’expertise préalable transitoire identifie des points bloquants non résolus</w:t>
      </w:r>
      <w:r w:rsidR="00DA5518" w:rsidRPr="00332D05">
        <w:rPr>
          <w:color w:val="auto"/>
        </w:rPr>
        <w:t>, le fournisseur de la SVE</w:t>
      </w:r>
      <w:r w:rsidR="00491774" w:rsidRPr="00332D05">
        <w:rPr>
          <w:color w:val="auto"/>
        </w:rPr>
        <w:t xml:space="preserve"> </w:t>
      </w:r>
      <w:r w:rsidRPr="00332D05">
        <w:rPr>
          <w:color w:val="auto"/>
        </w:rPr>
        <w:t xml:space="preserve">les </w:t>
      </w:r>
      <w:r w:rsidR="00491774" w:rsidRPr="00332D05">
        <w:rPr>
          <w:color w:val="auto"/>
        </w:rPr>
        <w:t>corrige et présente la SVE pour une nouvelle période de tests.</w:t>
      </w:r>
    </w:p>
    <w:p w14:paraId="2BA73BEA" w14:textId="448A05D4" w:rsidR="6754068C" w:rsidRPr="00332D05" w:rsidRDefault="6754068C" w:rsidP="00DF7402">
      <w:pPr>
        <w:pStyle w:val="Paragraphedeliste"/>
        <w:spacing w:after="240"/>
        <w:rPr>
          <w:color w:val="auto"/>
        </w:rPr>
      </w:pPr>
      <w:r w:rsidRPr="00332D05">
        <w:rPr>
          <w:color w:val="auto"/>
        </w:rPr>
        <w:t xml:space="preserve">La </w:t>
      </w:r>
      <w:r w:rsidR="58F91363" w:rsidRPr="00332D05">
        <w:rPr>
          <w:color w:val="auto"/>
        </w:rPr>
        <w:t xml:space="preserve">livraison </w:t>
      </w:r>
      <w:r w:rsidRPr="00332D05">
        <w:rPr>
          <w:color w:val="auto"/>
        </w:rPr>
        <w:t xml:space="preserve">de la SVE fonctionnelle et conforme </w:t>
      </w:r>
      <w:r w:rsidR="58F91363" w:rsidRPr="00332D05">
        <w:rPr>
          <w:color w:val="auto"/>
        </w:rPr>
        <w:t xml:space="preserve">en environnement de production intervient au plus tard </w:t>
      </w:r>
      <w:r w:rsidR="50996110" w:rsidRPr="00332D05">
        <w:rPr>
          <w:color w:val="auto"/>
        </w:rPr>
        <w:t xml:space="preserve">30 </w:t>
      </w:r>
      <w:r w:rsidR="58F91363" w:rsidRPr="00332D05">
        <w:rPr>
          <w:color w:val="auto"/>
        </w:rPr>
        <w:t>jours avant l’ouverture d</w:t>
      </w:r>
      <w:r w:rsidRPr="00332D05">
        <w:rPr>
          <w:color w:val="auto"/>
        </w:rPr>
        <w:t>u scrutin.</w:t>
      </w:r>
    </w:p>
    <w:p w14:paraId="28C1DA1C" w14:textId="5EF0B707" w:rsidR="005F1DAB" w:rsidRPr="00332D05" w:rsidRDefault="005F1DAB" w:rsidP="00DF7402">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 xml:space="preserve">b) </w:t>
      </w:r>
      <w:r w:rsidR="00036267" w:rsidRPr="00332D05">
        <w:rPr>
          <w:rFonts w:ascii="Calibri Light" w:hAnsi="Calibri Light" w:cs="Calibri Light"/>
          <w:b/>
          <w:bCs/>
          <w:sz w:val="24"/>
          <w:szCs w:val="24"/>
          <w:lang w:eastAsia="en-US"/>
        </w:rPr>
        <w:t xml:space="preserve">Le rapport d’expertise préalable final </w:t>
      </w:r>
      <w:r w:rsidR="00036267" w:rsidRPr="00332D05">
        <w:rPr>
          <w:rFonts w:ascii="Calibri Light" w:hAnsi="Calibri Light" w:cs="Calibri Light"/>
          <w:sz w:val="24"/>
          <w:szCs w:val="24"/>
          <w:lang w:eastAsia="en-US"/>
        </w:rPr>
        <w:t>est transmis par le Titulaire à l’AP-HP av</w:t>
      </w:r>
      <w:r w:rsidRPr="00332D05">
        <w:rPr>
          <w:rFonts w:ascii="Calibri Light" w:hAnsi="Calibri Light" w:cs="Calibri Light"/>
          <w:sz w:val="24"/>
          <w:szCs w:val="24"/>
          <w:lang w:eastAsia="en-US"/>
        </w:rPr>
        <w:t>ant toute mise en œuvre de la SVE, en application du premier alinéa de l’article R. 211-519 du CGFP.</w:t>
      </w:r>
    </w:p>
    <w:p w14:paraId="3D9B2B04" w14:textId="12DC8A5F" w:rsidR="005F1DAB" w:rsidRPr="00332D05" w:rsidRDefault="005F1DAB" w:rsidP="00DF7402">
      <w:pPr>
        <w:pStyle w:val="Paragraphedeliste"/>
        <w:rPr>
          <w:color w:val="auto"/>
        </w:rPr>
      </w:pPr>
      <w:r w:rsidRPr="00332D05">
        <w:rPr>
          <w:color w:val="auto"/>
        </w:rPr>
        <w:t>Au plus tard deux jours ouvrés après la livraison de la SVE en environnement de production, le Titulaire vérifie qu</w:t>
      </w:r>
      <w:r w:rsidR="00036267" w:rsidRPr="00332D05">
        <w:rPr>
          <w:color w:val="auto"/>
        </w:rPr>
        <w:t>e celle-ci</w:t>
      </w:r>
      <w:r w:rsidRPr="00332D05">
        <w:rPr>
          <w:color w:val="auto"/>
        </w:rPr>
        <w:t xml:space="preserve"> est conforme à la version validée à l’issue des opérations de test</w:t>
      </w:r>
      <w:r w:rsidR="00036267" w:rsidRPr="00332D05">
        <w:rPr>
          <w:color w:val="auto"/>
        </w:rPr>
        <w:t xml:space="preserve"> et qui a fait l’objet de </w:t>
      </w:r>
      <w:r w:rsidRPr="00332D05">
        <w:rPr>
          <w:color w:val="auto"/>
        </w:rPr>
        <w:t xml:space="preserve">son rapport d’expertise préalable. </w:t>
      </w:r>
    </w:p>
    <w:p w14:paraId="31B5197B" w14:textId="048BBC8E" w:rsidR="004221DF" w:rsidRPr="00332D05" w:rsidRDefault="004221DF" w:rsidP="00DF7402">
      <w:pPr>
        <w:pStyle w:val="Paragraphedeliste"/>
        <w:rPr>
          <w:color w:val="auto"/>
        </w:rPr>
      </w:pPr>
      <w:r w:rsidRPr="00332D05">
        <w:rPr>
          <w:color w:val="auto"/>
        </w:rPr>
        <w:t xml:space="preserve">Le Titulaire documente au sein de ce rapport </w:t>
      </w:r>
      <w:r w:rsidRPr="00332D05">
        <w:rPr>
          <w:b/>
          <w:color w:val="auto"/>
        </w:rPr>
        <w:t>la méthode et les moyens techniques</w:t>
      </w:r>
      <w:r w:rsidRPr="00332D05">
        <w:rPr>
          <w:color w:val="auto"/>
        </w:rPr>
        <w:t xml:space="preserve"> permettant à l’AP-HP de vérifier </w:t>
      </w:r>
      <w:r w:rsidRPr="00332D05">
        <w:rPr>
          <w:i/>
          <w:color w:val="auto"/>
        </w:rPr>
        <w:t>a posteriori</w:t>
      </w:r>
      <w:r w:rsidRPr="00332D05">
        <w:rPr>
          <w:color w:val="auto"/>
        </w:rPr>
        <w:t xml:space="preserve"> que les différents composants de la SVE sur lesquels a porté l’expertise n’ont pas été modifiés en environnement de production.</w:t>
      </w:r>
    </w:p>
    <w:p w14:paraId="0BB41BCF" w14:textId="3EDACEE1" w:rsidR="005F1DAB" w:rsidRPr="00332D05" w:rsidRDefault="00680F87" w:rsidP="00DF7402">
      <w:pPr>
        <w:pStyle w:val="Paragraphedeliste"/>
        <w:rPr>
          <w:color w:val="auto"/>
        </w:rPr>
      </w:pPr>
      <w:r w:rsidRPr="00332D05">
        <w:rPr>
          <w:color w:val="auto"/>
        </w:rPr>
        <w:t>Sur cette base,</w:t>
      </w:r>
      <w:r w:rsidR="005F1DAB" w:rsidRPr="00332D05">
        <w:rPr>
          <w:color w:val="auto"/>
        </w:rPr>
        <w:t xml:space="preserve"> au plus tard vingt-cinq</w:t>
      </w:r>
      <w:r w:rsidRPr="00332D05">
        <w:rPr>
          <w:color w:val="auto"/>
        </w:rPr>
        <w:t xml:space="preserve"> </w:t>
      </w:r>
      <w:r w:rsidR="005F1DAB" w:rsidRPr="00332D05">
        <w:rPr>
          <w:color w:val="auto"/>
        </w:rPr>
        <w:t>jours avant le début du scrutin</w:t>
      </w:r>
      <w:r w:rsidRPr="00332D05">
        <w:rPr>
          <w:color w:val="auto"/>
        </w:rPr>
        <w:t>, le Titulaire communique son rapport d’expertise préalable final à l’AP-HP</w:t>
      </w:r>
      <w:r w:rsidR="005F1DAB" w:rsidRPr="00332D05">
        <w:rPr>
          <w:color w:val="auto"/>
        </w:rPr>
        <w:t>.</w:t>
      </w:r>
    </w:p>
    <w:p w14:paraId="13C32385" w14:textId="5E0B44D4" w:rsidR="00491774" w:rsidRPr="00332D05" w:rsidRDefault="00680F87" w:rsidP="00DF7402">
      <w:pPr>
        <w:pStyle w:val="Paragraphedeliste"/>
        <w:rPr>
          <w:color w:val="auto"/>
        </w:rPr>
      </w:pPr>
      <w:r w:rsidRPr="00332D05">
        <w:rPr>
          <w:color w:val="auto"/>
        </w:rPr>
        <w:t>L’AP-HP transmet</w:t>
      </w:r>
      <w:r w:rsidR="00036267" w:rsidRPr="00332D05">
        <w:rPr>
          <w:color w:val="auto"/>
        </w:rPr>
        <w:t xml:space="preserve"> ensuite</w:t>
      </w:r>
      <w:r w:rsidRPr="00332D05">
        <w:rPr>
          <w:color w:val="auto"/>
        </w:rPr>
        <w:t xml:space="preserve"> elle-même c</w:t>
      </w:r>
      <w:r w:rsidR="00491774" w:rsidRPr="00332D05">
        <w:rPr>
          <w:color w:val="auto"/>
        </w:rPr>
        <w:t>e rapport</w:t>
      </w:r>
      <w:r w:rsidR="00036267" w:rsidRPr="00332D05">
        <w:rPr>
          <w:color w:val="auto"/>
        </w:rPr>
        <w:t>, au plus tard quinze jours avant le début du scrutin ; au fournisseur de la SVE, d’une part, et a</w:t>
      </w:r>
      <w:r w:rsidR="00491774" w:rsidRPr="00332D05">
        <w:rPr>
          <w:color w:val="auto"/>
        </w:rPr>
        <w:t>ux organisations syndicales ayant déposé une candidature</w:t>
      </w:r>
      <w:r w:rsidR="00036267" w:rsidRPr="00332D05">
        <w:rPr>
          <w:color w:val="auto"/>
        </w:rPr>
        <w:t>, d’autre part.</w:t>
      </w:r>
      <w:r w:rsidR="00491774" w:rsidRPr="00332D05">
        <w:rPr>
          <w:color w:val="auto"/>
        </w:rPr>
        <w:t xml:space="preserve"> </w:t>
      </w:r>
    </w:p>
    <w:p w14:paraId="4036539F" w14:textId="6DD5141C" w:rsidR="00491774" w:rsidRPr="00332D05" w:rsidRDefault="005F1DAB" w:rsidP="00491774">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lastRenderedPageBreak/>
        <w:t>c)</w:t>
      </w:r>
      <w:r w:rsidR="004221DF" w:rsidRPr="00332D05">
        <w:rPr>
          <w:rFonts w:ascii="Calibri Light" w:hAnsi="Calibri Light" w:cs="Calibri Light"/>
          <w:sz w:val="24"/>
          <w:szCs w:val="24"/>
          <w:lang w:eastAsia="en-US"/>
        </w:rPr>
        <w:t xml:space="preserve"> </w:t>
      </w:r>
      <w:r w:rsidR="004221DF" w:rsidRPr="00332D05">
        <w:rPr>
          <w:rFonts w:ascii="Calibri Light" w:hAnsi="Calibri Light" w:cs="Calibri Light"/>
          <w:b/>
          <w:bCs/>
          <w:sz w:val="24"/>
          <w:szCs w:val="24"/>
          <w:lang w:eastAsia="en-US"/>
        </w:rPr>
        <w:t>Le</w:t>
      </w:r>
      <w:r w:rsidR="004221DF" w:rsidRPr="00332D05">
        <w:rPr>
          <w:rFonts w:ascii="Calibri Light" w:hAnsi="Calibri Light" w:cs="Calibri Light"/>
          <w:sz w:val="24"/>
          <w:szCs w:val="24"/>
          <w:lang w:eastAsia="en-US"/>
        </w:rPr>
        <w:t xml:space="preserve"> </w:t>
      </w:r>
      <w:r w:rsidR="004221DF" w:rsidRPr="00332D05">
        <w:rPr>
          <w:rFonts w:ascii="Calibri Light" w:hAnsi="Calibri Light" w:cs="Calibri Light"/>
          <w:b/>
          <w:bCs/>
          <w:sz w:val="24"/>
          <w:szCs w:val="24"/>
          <w:lang w:eastAsia="en-US"/>
        </w:rPr>
        <w:t>rapport de conformité de la solution de vote aux exigences du RGS</w:t>
      </w:r>
      <w:r w:rsidR="004221DF" w:rsidRPr="00332D05">
        <w:rPr>
          <w:rFonts w:ascii="Calibri Light" w:hAnsi="Calibri Light" w:cs="Calibri Light"/>
          <w:sz w:val="24"/>
          <w:szCs w:val="24"/>
          <w:lang w:eastAsia="en-US"/>
        </w:rPr>
        <w:t xml:space="preserve"> est remis par le Titulaire à l’AP-HP</w:t>
      </w:r>
      <w:r w:rsidR="001A307C" w:rsidRPr="00332D05">
        <w:rPr>
          <w:rFonts w:ascii="Calibri Light" w:hAnsi="Calibri Light" w:cs="Calibri Light"/>
          <w:sz w:val="24"/>
          <w:szCs w:val="24"/>
          <w:lang w:eastAsia="en-US"/>
        </w:rPr>
        <w:t xml:space="preserve"> dans les mêmes délais que le rapport d’expertise préalable final.</w:t>
      </w:r>
    </w:p>
    <w:p w14:paraId="5D8898CE" w14:textId="0CB90A65" w:rsidR="00491774" w:rsidRPr="00332D05" w:rsidRDefault="00F973DC" w:rsidP="00491774">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Ce rapport atteste que l</w:t>
      </w:r>
      <w:r w:rsidR="00491774" w:rsidRPr="00332D05">
        <w:rPr>
          <w:rFonts w:ascii="Calibri Light" w:hAnsi="Calibri Light" w:cs="Calibri Light"/>
          <w:sz w:val="24"/>
          <w:szCs w:val="24"/>
          <w:lang w:eastAsia="en-US"/>
        </w:rPr>
        <w:t xml:space="preserve">a SVE et son infrastructure d'hébergement comportent les mesures physiques et logiques </w:t>
      </w:r>
      <w:r w:rsidR="004221DF" w:rsidRPr="00332D05">
        <w:rPr>
          <w:rFonts w:ascii="Calibri Light" w:hAnsi="Calibri Light" w:cs="Calibri Light"/>
          <w:sz w:val="24"/>
          <w:szCs w:val="24"/>
          <w:lang w:eastAsia="en-US"/>
        </w:rPr>
        <w:t>de nature à garantir</w:t>
      </w:r>
      <w:r w:rsidR="00491774" w:rsidRPr="00332D05">
        <w:rPr>
          <w:rFonts w:ascii="Calibri Light" w:hAnsi="Calibri Light" w:cs="Calibri Light"/>
          <w:sz w:val="24"/>
          <w:szCs w:val="24"/>
          <w:lang w:eastAsia="en-US"/>
        </w:rPr>
        <w:t xml:space="preserve"> les objectifs de sécurité suivants : </w:t>
      </w:r>
    </w:p>
    <w:p w14:paraId="5C5AF193" w14:textId="641C3D68" w:rsidR="00491774" w:rsidRPr="00332D05" w:rsidRDefault="00036267" w:rsidP="00DF7402">
      <w:pPr>
        <w:pStyle w:val="Paragraphedeliste"/>
        <w:numPr>
          <w:ilvl w:val="0"/>
          <w:numId w:val="39"/>
        </w:numPr>
        <w:rPr>
          <w:color w:val="auto"/>
        </w:rPr>
      </w:pPr>
      <w:r w:rsidRPr="00332D05">
        <w:rPr>
          <w:color w:val="auto"/>
        </w:rPr>
        <w:t>T</w:t>
      </w:r>
      <w:r w:rsidR="00491774" w:rsidRPr="00332D05">
        <w:rPr>
          <w:color w:val="auto"/>
        </w:rPr>
        <w:t xml:space="preserve">rès haute disponibilité ; </w:t>
      </w:r>
    </w:p>
    <w:p w14:paraId="27F26CF8" w14:textId="0F478927" w:rsidR="00491774" w:rsidRPr="00332D05" w:rsidRDefault="004221DF" w:rsidP="00DF7402">
      <w:pPr>
        <w:pStyle w:val="Paragraphedeliste"/>
        <w:numPr>
          <w:ilvl w:val="0"/>
          <w:numId w:val="39"/>
        </w:numPr>
        <w:rPr>
          <w:color w:val="auto"/>
        </w:rPr>
      </w:pPr>
      <w:r w:rsidRPr="00332D05">
        <w:rPr>
          <w:color w:val="auto"/>
        </w:rPr>
        <w:t>Inté</w:t>
      </w:r>
      <w:r w:rsidR="00491774" w:rsidRPr="00332D05">
        <w:rPr>
          <w:color w:val="auto"/>
        </w:rPr>
        <w:t>grité et confidentialité des données transmises</w:t>
      </w:r>
      <w:r w:rsidRPr="00332D05">
        <w:rPr>
          <w:color w:val="auto"/>
        </w:rPr>
        <w:t>,</w:t>
      </w:r>
      <w:r w:rsidR="00491774" w:rsidRPr="00332D05">
        <w:rPr>
          <w:color w:val="auto"/>
        </w:rPr>
        <w:t xml:space="preserve"> notamment </w:t>
      </w:r>
      <w:r w:rsidRPr="00332D05">
        <w:rPr>
          <w:color w:val="auto"/>
        </w:rPr>
        <w:t>l’</w:t>
      </w:r>
      <w:r w:rsidR="00491774" w:rsidRPr="00332D05">
        <w:rPr>
          <w:color w:val="auto"/>
        </w:rPr>
        <w:t>expressions d</w:t>
      </w:r>
      <w:r w:rsidRPr="00332D05">
        <w:rPr>
          <w:color w:val="auto"/>
        </w:rPr>
        <w:t>u</w:t>
      </w:r>
      <w:r w:rsidR="00491774" w:rsidRPr="00332D05">
        <w:rPr>
          <w:color w:val="auto"/>
        </w:rPr>
        <w:t xml:space="preserve"> suffrage des électeurs et </w:t>
      </w:r>
      <w:r w:rsidRPr="00332D05">
        <w:rPr>
          <w:color w:val="auto"/>
        </w:rPr>
        <w:t>l</w:t>
      </w:r>
      <w:r w:rsidR="00491774" w:rsidRPr="00332D05">
        <w:rPr>
          <w:color w:val="auto"/>
        </w:rPr>
        <w:t xml:space="preserve">es émargements ; </w:t>
      </w:r>
    </w:p>
    <w:p w14:paraId="1A4B3465" w14:textId="6802F63B" w:rsidR="00491774" w:rsidRPr="00332D05" w:rsidRDefault="004221DF" w:rsidP="00DF7402">
      <w:pPr>
        <w:pStyle w:val="Paragraphedeliste"/>
        <w:numPr>
          <w:ilvl w:val="0"/>
          <w:numId w:val="39"/>
        </w:numPr>
        <w:rPr>
          <w:color w:val="auto"/>
        </w:rPr>
      </w:pPr>
      <w:r w:rsidRPr="00332D05">
        <w:rPr>
          <w:color w:val="auto"/>
        </w:rPr>
        <w:t>A</w:t>
      </w:r>
      <w:r w:rsidR="00491774" w:rsidRPr="00332D05">
        <w:rPr>
          <w:color w:val="auto"/>
        </w:rPr>
        <w:t xml:space="preserve">uthentification forte des électeurs comme des utilisateurs avec pouvoir(s) (dont notamment membres des BVE/BVCE et administrateurs fonctionnels) de la SVE ; </w:t>
      </w:r>
    </w:p>
    <w:p w14:paraId="5225D969" w14:textId="118E1B4F" w:rsidR="00491774" w:rsidRPr="00332D05" w:rsidRDefault="004221DF" w:rsidP="00DF7402">
      <w:pPr>
        <w:pStyle w:val="Paragraphedeliste"/>
        <w:numPr>
          <w:ilvl w:val="0"/>
          <w:numId w:val="39"/>
        </w:numPr>
        <w:rPr>
          <w:color w:val="auto"/>
        </w:rPr>
      </w:pPr>
      <w:r w:rsidRPr="00332D05">
        <w:rPr>
          <w:color w:val="auto"/>
        </w:rPr>
        <w:t>T</w:t>
      </w:r>
      <w:r w:rsidR="00491774" w:rsidRPr="00332D05">
        <w:rPr>
          <w:color w:val="auto"/>
        </w:rPr>
        <w:t xml:space="preserve">ransparence de l'urne ; </w:t>
      </w:r>
    </w:p>
    <w:p w14:paraId="11127F5E" w14:textId="3C805468" w:rsidR="00491774" w:rsidRPr="00332D05" w:rsidRDefault="00036267" w:rsidP="00DF7402">
      <w:pPr>
        <w:pStyle w:val="Paragraphedeliste"/>
        <w:numPr>
          <w:ilvl w:val="0"/>
          <w:numId w:val="39"/>
        </w:numPr>
        <w:rPr>
          <w:color w:val="auto"/>
        </w:rPr>
      </w:pPr>
      <w:r w:rsidRPr="00332D05">
        <w:rPr>
          <w:color w:val="auto"/>
        </w:rPr>
        <w:t>T</w:t>
      </w:r>
      <w:r w:rsidR="00491774" w:rsidRPr="00332D05">
        <w:rPr>
          <w:color w:val="auto"/>
        </w:rPr>
        <w:t xml:space="preserve">raçabilité des actions ; </w:t>
      </w:r>
    </w:p>
    <w:p w14:paraId="0DACF40C" w14:textId="2DFA4532" w:rsidR="00491774" w:rsidRPr="00332D05" w:rsidRDefault="004221DF" w:rsidP="00DF7402">
      <w:pPr>
        <w:pStyle w:val="Paragraphedeliste"/>
        <w:numPr>
          <w:ilvl w:val="0"/>
          <w:numId w:val="39"/>
        </w:numPr>
        <w:spacing w:after="240"/>
        <w:rPr>
          <w:color w:val="auto"/>
        </w:rPr>
      </w:pPr>
      <w:r w:rsidRPr="00332D05">
        <w:rPr>
          <w:color w:val="auto"/>
        </w:rPr>
        <w:t>A</w:t>
      </w:r>
      <w:r w:rsidR="00491774" w:rsidRPr="00332D05">
        <w:rPr>
          <w:color w:val="auto"/>
        </w:rPr>
        <w:t>uthenticité des expressions de suffrage.</w:t>
      </w:r>
    </w:p>
    <w:p w14:paraId="079F1037" w14:textId="65C71F8E" w:rsidR="004221DF" w:rsidRPr="00332D05" w:rsidRDefault="00F973DC" w:rsidP="00DF7402">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Parallèlement, l</w:t>
      </w:r>
      <w:r w:rsidR="004221DF" w:rsidRPr="00332D05">
        <w:rPr>
          <w:rFonts w:ascii="Calibri Light" w:hAnsi="Calibri Light" w:cs="Calibri Light"/>
          <w:sz w:val="24"/>
          <w:szCs w:val="24"/>
          <w:lang w:eastAsia="en-US"/>
        </w:rPr>
        <w:t>e Titulaire assiste l’AP-HP</w:t>
      </w:r>
      <w:r w:rsidR="00491774" w:rsidRPr="00332D05">
        <w:rPr>
          <w:rFonts w:ascii="Calibri Light" w:hAnsi="Calibri Light" w:cs="Calibri Light"/>
          <w:sz w:val="24"/>
          <w:szCs w:val="24"/>
          <w:lang w:eastAsia="en-US"/>
        </w:rPr>
        <w:t xml:space="preserve"> </w:t>
      </w:r>
      <w:r w:rsidR="004221DF" w:rsidRPr="00332D05">
        <w:rPr>
          <w:rFonts w:ascii="Calibri Light" w:hAnsi="Calibri Light" w:cs="Calibri Light"/>
          <w:sz w:val="24"/>
          <w:szCs w:val="24"/>
          <w:lang w:eastAsia="en-US"/>
        </w:rPr>
        <w:t xml:space="preserve">pour lui permettre d’élaborer </w:t>
      </w:r>
      <w:r w:rsidR="00491774" w:rsidRPr="00332D05">
        <w:rPr>
          <w:rFonts w:ascii="Calibri Light" w:hAnsi="Calibri Light" w:cs="Calibri Light"/>
          <w:sz w:val="24"/>
          <w:szCs w:val="24"/>
          <w:lang w:eastAsia="en-US"/>
        </w:rPr>
        <w:t xml:space="preserve">un processus de protection de la SVE </w:t>
      </w:r>
      <w:r w:rsidR="004221DF" w:rsidRPr="00332D05">
        <w:rPr>
          <w:rFonts w:ascii="Calibri Light" w:hAnsi="Calibri Light" w:cs="Calibri Light"/>
          <w:sz w:val="24"/>
          <w:szCs w:val="24"/>
          <w:lang w:eastAsia="en-US"/>
        </w:rPr>
        <w:t>comportant :</w:t>
      </w:r>
    </w:p>
    <w:p w14:paraId="66702B7A" w14:textId="6D46B1CE" w:rsidR="004221DF" w:rsidRPr="00332D05" w:rsidRDefault="00F973DC" w:rsidP="00DF7402">
      <w:pPr>
        <w:pStyle w:val="Paragraphedeliste"/>
        <w:numPr>
          <w:ilvl w:val="0"/>
          <w:numId w:val="41"/>
        </w:numPr>
        <w:rPr>
          <w:color w:val="auto"/>
        </w:rPr>
      </w:pPr>
      <w:r w:rsidRPr="00332D05">
        <w:rPr>
          <w:color w:val="auto"/>
        </w:rPr>
        <w:t>U</w:t>
      </w:r>
      <w:r w:rsidR="00491774" w:rsidRPr="00332D05">
        <w:rPr>
          <w:color w:val="auto"/>
        </w:rPr>
        <w:t>ne analyse de risques,</w:t>
      </w:r>
    </w:p>
    <w:p w14:paraId="2631491B" w14:textId="22716059" w:rsidR="004221DF" w:rsidRPr="00332D05" w:rsidRDefault="00F973DC" w:rsidP="00DF7402">
      <w:pPr>
        <w:pStyle w:val="Paragraphedeliste"/>
        <w:numPr>
          <w:ilvl w:val="0"/>
          <w:numId w:val="41"/>
        </w:numPr>
        <w:rPr>
          <w:color w:val="auto"/>
        </w:rPr>
      </w:pPr>
      <w:r w:rsidRPr="00332D05">
        <w:rPr>
          <w:color w:val="auto"/>
        </w:rPr>
        <w:t>U</w:t>
      </w:r>
      <w:r w:rsidR="00491774" w:rsidRPr="00332D05">
        <w:rPr>
          <w:color w:val="auto"/>
        </w:rPr>
        <w:t>ne détermination des objectifs de sécurité</w:t>
      </w:r>
      <w:r w:rsidR="001A307C" w:rsidRPr="00332D05">
        <w:rPr>
          <w:color w:val="auto"/>
        </w:rPr>
        <w:t>,</w:t>
      </w:r>
    </w:p>
    <w:p w14:paraId="02CE6545" w14:textId="1C1FF205" w:rsidR="004221DF" w:rsidRPr="00332D05" w:rsidRDefault="00F973DC" w:rsidP="00DF7402">
      <w:pPr>
        <w:pStyle w:val="Paragraphedeliste"/>
        <w:numPr>
          <w:ilvl w:val="0"/>
          <w:numId w:val="41"/>
        </w:numPr>
        <w:rPr>
          <w:color w:val="auto"/>
        </w:rPr>
      </w:pPr>
      <w:r w:rsidRPr="00332D05">
        <w:rPr>
          <w:color w:val="auto"/>
        </w:rPr>
        <w:t>L</w:t>
      </w:r>
      <w:r w:rsidR="00491774" w:rsidRPr="00332D05">
        <w:rPr>
          <w:color w:val="auto"/>
        </w:rPr>
        <w:t>es fonctions permettant de les atteindre,</w:t>
      </w:r>
    </w:p>
    <w:p w14:paraId="11E6C18C" w14:textId="7289F8A4" w:rsidR="004221DF" w:rsidRPr="00332D05" w:rsidRDefault="00F973DC" w:rsidP="00DF7402">
      <w:pPr>
        <w:pStyle w:val="Paragraphedeliste"/>
        <w:numPr>
          <w:ilvl w:val="0"/>
          <w:numId w:val="41"/>
        </w:numPr>
        <w:rPr>
          <w:color w:val="auto"/>
        </w:rPr>
      </w:pPr>
      <w:r w:rsidRPr="00332D05">
        <w:rPr>
          <w:color w:val="auto"/>
        </w:rPr>
        <w:t>U</w:t>
      </w:r>
      <w:r w:rsidR="00491774" w:rsidRPr="00332D05">
        <w:rPr>
          <w:color w:val="auto"/>
        </w:rPr>
        <w:t>ne implémentation de ces fonctions de sécurité dans la solution de vote</w:t>
      </w:r>
      <w:r w:rsidR="001A307C" w:rsidRPr="00332D05">
        <w:rPr>
          <w:color w:val="auto"/>
        </w:rPr>
        <w:t>,</w:t>
      </w:r>
    </w:p>
    <w:p w14:paraId="0DE769AE" w14:textId="0F058688" w:rsidR="00491774" w:rsidRPr="00332D05" w:rsidRDefault="00F973DC" w:rsidP="00DF7402">
      <w:pPr>
        <w:pStyle w:val="Paragraphedeliste"/>
        <w:numPr>
          <w:ilvl w:val="0"/>
          <w:numId w:val="41"/>
        </w:numPr>
        <w:spacing w:after="240"/>
        <w:rPr>
          <w:color w:val="auto"/>
        </w:rPr>
      </w:pPr>
      <w:r w:rsidRPr="00332D05">
        <w:rPr>
          <w:color w:val="auto"/>
        </w:rPr>
        <w:t>U</w:t>
      </w:r>
      <w:r w:rsidR="00491774" w:rsidRPr="00332D05">
        <w:rPr>
          <w:color w:val="auto"/>
        </w:rPr>
        <w:t>n suivi réactif.</w:t>
      </w:r>
    </w:p>
    <w:p w14:paraId="788464DE" w14:textId="4D25C7AC" w:rsidR="00491774" w:rsidRPr="00332D05" w:rsidRDefault="0E90D7C2" w:rsidP="00DF7402">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d)</w:t>
      </w:r>
      <w:r w:rsidRPr="00332D05">
        <w:rPr>
          <w:rFonts w:ascii="Calibri Light" w:hAnsi="Calibri Light" w:cs="Calibri Light"/>
          <w:b/>
          <w:bCs/>
          <w:sz w:val="24"/>
          <w:szCs w:val="24"/>
          <w:lang w:eastAsia="en-US"/>
        </w:rPr>
        <w:t xml:space="preserve"> Des rapports complémentaires</w:t>
      </w:r>
      <w:r w:rsidRPr="00332D05">
        <w:rPr>
          <w:rFonts w:ascii="Calibri Light" w:hAnsi="Calibri Light" w:cs="Calibri Light"/>
          <w:sz w:val="24"/>
          <w:szCs w:val="24"/>
          <w:lang w:eastAsia="en-US"/>
        </w:rPr>
        <w:t xml:space="preserve"> sont effectués par le Titulaire à la demande de l’AP-HP e</w:t>
      </w:r>
      <w:r w:rsidR="58F91363" w:rsidRPr="00332D05">
        <w:rPr>
          <w:rFonts w:ascii="Calibri Light" w:hAnsi="Calibri Light" w:cs="Calibri Light"/>
          <w:sz w:val="24"/>
          <w:szCs w:val="24"/>
          <w:lang w:eastAsia="en-US"/>
        </w:rPr>
        <w:t>n application du troisième alinéa de l’article R. 211-519 du CGFP.</w:t>
      </w:r>
    </w:p>
    <w:p w14:paraId="02387DAB" w14:textId="770742BD" w:rsidR="75119E8A" w:rsidRPr="00332D05" w:rsidRDefault="75119E8A" w:rsidP="59E05F41">
      <w:pPr>
        <w:rPr>
          <w:rFonts w:ascii="Calibri Light" w:hAnsi="Calibri Light" w:cs="Calibri Light"/>
          <w:sz w:val="24"/>
          <w:szCs w:val="24"/>
          <w:lang w:eastAsia="en-US"/>
        </w:rPr>
      </w:pPr>
      <w:r w:rsidRPr="00332D05">
        <w:rPr>
          <w:rFonts w:ascii="Calibri Light" w:hAnsi="Calibri Light" w:cs="Calibri Light"/>
          <w:sz w:val="24"/>
          <w:szCs w:val="24"/>
          <w:lang w:eastAsia="en-US"/>
        </w:rPr>
        <w:t xml:space="preserve">En particulier, </w:t>
      </w:r>
      <w:r w:rsidR="09E0CD19" w:rsidRPr="00332D05">
        <w:rPr>
          <w:rFonts w:ascii="Calibri Light" w:hAnsi="Calibri Light" w:cs="Calibri Light"/>
          <w:sz w:val="24"/>
          <w:szCs w:val="24"/>
          <w:lang w:eastAsia="en-US"/>
        </w:rPr>
        <w:t xml:space="preserve">en amont de l’ouverture du scrutin, </w:t>
      </w:r>
      <w:r w:rsidR="4ECD4832" w:rsidRPr="00332D05">
        <w:rPr>
          <w:rFonts w:ascii="Calibri Light" w:hAnsi="Calibri Light" w:cs="Calibri Light"/>
          <w:sz w:val="24"/>
          <w:szCs w:val="24"/>
          <w:lang w:eastAsia="en-US"/>
        </w:rPr>
        <w:t xml:space="preserve">un rapport complémentaire sera demandé dans le cadre </w:t>
      </w:r>
      <w:r w:rsidR="00DB6C36" w:rsidRPr="00332D05">
        <w:rPr>
          <w:rFonts w:ascii="Calibri Light" w:hAnsi="Calibri Light" w:cs="Calibri Light"/>
          <w:sz w:val="24"/>
          <w:szCs w:val="24"/>
          <w:lang w:eastAsia="en-US"/>
        </w:rPr>
        <w:t>d’un vote</w:t>
      </w:r>
      <w:r w:rsidRPr="00332D05">
        <w:rPr>
          <w:rFonts w:ascii="Calibri Light" w:hAnsi="Calibri Light" w:cs="Calibri Light"/>
          <w:sz w:val="24"/>
          <w:szCs w:val="24"/>
          <w:lang w:eastAsia="en-US"/>
        </w:rPr>
        <w:t xml:space="preserve"> test</w:t>
      </w:r>
      <w:r w:rsidR="00DB6C36" w:rsidRPr="00332D05">
        <w:rPr>
          <w:rFonts w:ascii="Calibri Light" w:hAnsi="Calibri Light" w:cs="Calibri Light"/>
          <w:sz w:val="24"/>
          <w:szCs w:val="24"/>
          <w:lang w:eastAsia="en-US"/>
        </w:rPr>
        <w:t xml:space="preserve"> </w:t>
      </w:r>
      <w:r w:rsidR="6B0D23E1" w:rsidRPr="00332D05">
        <w:rPr>
          <w:rFonts w:ascii="Calibri Light" w:hAnsi="Calibri Light" w:cs="Calibri Light"/>
          <w:sz w:val="24"/>
          <w:szCs w:val="24"/>
          <w:lang w:eastAsia="en-US"/>
        </w:rPr>
        <w:t xml:space="preserve">organisée </w:t>
      </w:r>
      <w:r w:rsidRPr="00332D05">
        <w:rPr>
          <w:rFonts w:ascii="Calibri Light" w:hAnsi="Calibri Light" w:cs="Calibri Light"/>
          <w:sz w:val="24"/>
          <w:szCs w:val="24"/>
          <w:lang w:eastAsia="en-US"/>
        </w:rPr>
        <w:t xml:space="preserve">en conditions de vie réelle </w:t>
      </w:r>
      <w:r w:rsidR="11C6ADDD" w:rsidRPr="00332D05">
        <w:rPr>
          <w:rFonts w:ascii="Calibri Light" w:hAnsi="Calibri Light" w:cs="Calibri Light"/>
          <w:sz w:val="24"/>
          <w:szCs w:val="24"/>
          <w:lang w:eastAsia="en-US"/>
        </w:rPr>
        <w:t xml:space="preserve">et </w:t>
      </w:r>
      <w:r w:rsidRPr="00332D05">
        <w:rPr>
          <w:rFonts w:ascii="Calibri Light" w:hAnsi="Calibri Light" w:cs="Calibri Light"/>
          <w:sz w:val="24"/>
          <w:szCs w:val="24"/>
          <w:lang w:eastAsia="en-US"/>
        </w:rPr>
        <w:t>sur la base d’un échantillon d’électeurs afi</w:t>
      </w:r>
      <w:r w:rsidR="7E8DD14D" w:rsidRPr="00332D05">
        <w:rPr>
          <w:rFonts w:ascii="Calibri Light" w:hAnsi="Calibri Light" w:cs="Calibri Light"/>
          <w:sz w:val="24"/>
          <w:szCs w:val="24"/>
          <w:lang w:eastAsia="en-US"/>
        </w:rPr>
        <w:t xml:space="preserve">n d’éprouver </w:t>
      </w:r>
      <w:r w:rsidR="6C797C05" w:rsidRPr="00332D05">
        <w:rPr>
          <w:rFonts w:ascii="Calibri Light" w:hAnsi="Calibri Light" w:cs="Calibri Light"/>
          <w:sz w:val="24"/>
          <w:szCs w:val="24"/>
          <w:lang w:eastAsia="en-US"/>
        </w:rPr>
        <w:t>la fonctionnalité, l’acceptabilité et la qualité du parcours de l’électeur.</w:t>
      </w:r>
    </w:p>
    <w:p w14:paraId="47F0C548" w14:textId="69B9D82C" w:rsidR="59E05F41" w:rsidRPr="00332D05" w:rsidRDefault="59E05F41" w:rsidP="59E05F41"/>
    <w:p w14:paraId="434D3264" w14:textId="14650899" w:rsidR="001A307C" w:rsidRPr="00332D05" w:rsidRDefault="001A307C" w:rsidP="00491774">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L’AP-HP</w:t>
      </w:r>
      <w:r w:rsidR="00491774" w:rsidRPr="00332D05">
        <w:rPr>
          <w:rFonts w:ascii="Calibri Light" w:hAnsi="Calibri Light" w:cs="Calibri Light"/>
          <w:sz w:val="24"/>
          <w:szCs w:val="24"/>
          <w:lang w:eastAsia="en-US"/>
        </w:rPr>
        <w:t xml:space="preserve"> transmet</w:t>
      </w:r>
      <w:r w:rsidRPr="00332D05">
        <w:rPr>
          <w:rFonts w:ascii="Calibri Light" w:hAnsi="Calibri Light" w:cs="Calibri Light"/>
          <w:sz w:val="24"/>
          <w:szCs w:val="24"/>
          <w:lang w:eastAsia="en-US"/>
        </w:rPr>
        <w:t xml:space="preserve"> sans délai</w:t>
      </w:r>
      <w:r w:rsidR="00491774" w:rsidRPr="00332D05">
        <w:rPr>
          <w:rFonts w:ascii="Calibri Light" w:hAnsi="Calibri Light" w:cs="Calibri Light"/>
          <w:sz w:val="24"/>
          <w:szCs w:val="24"/>
          <w:lang w:eastAsia="en-US"/>
        </w:rPr>
        <w:t xml:space="preserve"> l'ensemble de ces rapports à la CNIL, ainsi qu'aux organisations syndicales ayant déposé une candidature au scrutin et </w:t>
      </w:r>
      <w:r w:rsidRPr="00332D05">
        <w:rPr>
          <w:rFonts w:ascii="Calibri Light" w:hAnsi="Calibri Light" w:cs="Calibri Light"/>
          <w:sz w:val="24"/>
          <w:szCs w:val="24"/>
          <w:lang w:eastAsia="en-US"/>
        </w:rPr>
        <w:t>au fournisseur de la SVE</w:t>
      </w:r>
      <w:r w:rsidR="00491774" w:rsidRPr="00332D05">
        <w:rPr>
          <w:rFonts w:ascii="Calibri Light" w:hAnsi="Calibri Light" w:cs="Calibri Light"/>
          <w:sz w:val="24"/>
          <w:szCs w:val="24"/>
          <w:lang w:eastAsia="en-US"/>
        </w:rPr>
        <w:t>.</w:t>
      </w:r>
    </w:p>
    <w:tbl>
      <w:tblPr>
        <w:tblpPr w:leftFromText="141" w:rightFromText="141" w:vertAnchor="text" w:horzAnchor="margin" w:tblpXSpec="center" w:tblpY="-349"/>
        <w:tblW w:w="10480" w:type="dxa"/>
        <w:tblCellMar>
          <w:top w:w="28" w:type="dxa"/>
          <w:bottom w:w="10" w:type="dxa"/>
        </w:tblCellMar>
        <w:tblLook w:val="04A0" w:firstRow="1" w:lastRow="0" w:firstColumn="1" w:lastColumn="0" w:noHBand="0" w:noVBand="1"/>
      </w:tblPr>
      <w:tblGrid>
        <w:gridCol w:w="2542"/>
        <w:gridCol w:w="5605"/>
        <w:gridCol w:w="2333"/>
      </w:tblGrid>
      <w:tr w:rsidR="00332D05" w:rsidRPr="00332D05" w14:paraId="1FC98721" w14:textId="77777777" w:rsidTr="00F973DC">
        <w:trPr>
          <w:trHeight w:val="835"/>
        </w:trPr>
        <w:tc>
          <w:tcPr>
            <w:tcW w:w="2542"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vAlign w:val="center"/>
          </w:tcPr>
          <w:p w14:paraId="1DA7CB73" w14:textId="69FE1364" w:rsidR="00491774" w:rsidRPr="00332D05" w:rsidRDefault="00491774" w:rsidP="00F973DC">
            <w:pPr>
              <w:spacing w:after="240"/>
              <w:jc w:val="center"/>
              <w:rPr>
                <w:rFonts w:ascii="Calibri Light" w:hAnsi="Calibri Light" w:cs="Calibri Light"/>
                <w:b/>
                <w:bCs/>
                <w:sz w:val="24"/>
                <w:szCs w:val="24"/>
                <w:lang w:eastAsia="en-US"/>
              </w:rPr>
            </w:pPr>
            <w:bookmarkStart w:id="35" w:name="_Hlk197521458"/>
            <w:r w:rsidRPr="00332D05">
              <w:rPr>
                <w:rFonts w:ascii="Calibri Light" w:hAnsi="Calibri Light" w:cs="Calibri Light"/>
                <w:b/>
                <w:bCs/>
                <w:sz w:val="24"/>
                <w:szCs w:val="24"/>
                <w:lang w:eastAsia="en-US"/>
              </w:rPr>
              <w:lastRenderedPageBreak/>
              <w:t>LIVRABLES</w:t>
            </w:r>
          </w:p>
        </w:tc>
        <w:tc>
          <w:tcPr>
            <w:tcW w:w="5605"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vAlign w:val="center"/>
          </w:tcPr>
          <w:p w14:paraId="4934AE1A" w14:textId="27D84E28" w:rsidR="00491774" w:rsidRPr="00332D05" w:rsidRDefault="00491774" w:rsidP="00F973DC">
            <w:pPr>
              <w:spacing w:after="240"/>
              <w:jc w:val="center"/>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DELAI MAXIMAL DE REMISE</w:t>
            </w:r>
            <w:r w:rsidR="00E849E0">
              <w:rPr>
                <w:rFonts w:ascii="Calibri Light" w:hAnsi="Calibri Light" w:cs="Calibri Light"/>
                <w:b/>
                <w:bCs/>
                <w:sz w:val="24"/>
                <w:szCs w:val="24"/>
                <w:lang w:eastAsia="en-US"/>
              </w:rPr>
              <w:t xml:space="preserve"> DES LIVRABLES</w:t>
            </w:r>
          </w:p>
        </w:tc>
        <w:tc>
          <w:tcPr>
            <w:tcW w:w="2333"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vAlign w:val="center"/>
          </w:tcPr>
          <w:p w14:paraId="0508058C" w14:textId="07BC9769" w:rsidR="00491774" w:rsidRPr="00332D05" w:rsidRDefault="00470119" w:rsidP="00F973DC">
            <w:pPr>
              <w:spacing w:after="240"/>
              <w:jc w:val="center"/>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APPROBATION</w:t>
            </w:r>
          </w:p>
        </w:tc>
      </w:tr>
      <w:tr w:rsidR="00332D05" w:rsidRPr="00332D05" w14:paraId="7D285C48" w14:textId="77777777" w:rsidTr="00F973DC">
        <w:trPr>
          <w:trHeight w:val="407"/>
        </w:trPr>
        <w:tc>
          <w:tcPr>
            <w:tcW w:w="2542" w:type="dxa"/>
            <w:tcBorders>
              <w:top w:val="single" w:sz="8" w:space="0" w:color="000000"/>
              <w:left w:val="single" w:sz="8" w:space="0" w:color="000000"/>
              <w:bottom w:val="single" w:sz="8" w:space="0" w:color="000000"/>
              <w:right w:val="single" w:sz="8" w:space="0" w:color="000000"/>
            </w:tcBorders>
            <w:vAlign w:val="center"/>
          </w:tcPr>
          <w:p w14:paraId="1151CA78" w14:textId="3B086A2E" w:rsidR="00491774" w:rsidRPr="00332D05" w:rsidRDefault="00491774" w:rsidP="00F973DC">
            <w:pPr>
              <w:rPr>
                <w:b/>
              </w:rPr>
            </w:pPr>
            <w:r w:rsidRPr="00332D05">
              <w:rPr>
                <w:rFonts w:ascii="Calibri Light" w:hAnsi="Calibri Light" w:cs="Calibri Light"/>
                <w:b/>
                <w:bCs/>
                <w:sz w:val="24"/>
                <w:szCs w:val="24"/>
                <w:lang w:eastAsia="en-US"/>
              </w:rPr>
              <w:t>Rapport transitoire</w:t>
            </w:r>
          </w:p>
        </w:tc>
        <w:tc>
          <w:tcPr>
            <w:tcW w:w="5605" w:type="dxa"/>
            <w:tcBorders>
              <w:top w:val="single" w:sz="8" w:space="0" w:color="000000"/>
              <w:left w:val="single" w:sz="8" w:space="0" w:color="000000"/>
              <w:bottom w:val="single" w:sz="4" w:space="0" w:color="auto"/>
              <w:right w:val="single" w:sz="8" w:space="0" w:color="000000"/>
            </w:tcBorders>
            <w:vAlign w:val="center"/>
          </w:tcPr>
          <w:p w14:paraId="09D10A08" w14:textId="304EE9BA" w:rsidR="00491774" w:rsidRPr="00332D05" w:rsidRDefault="00491774" w:rsidP="00F973DC">
            <w:pPr>
              <w:spacing w:after="240"/>
              <w:jc w:val="left"/>
              <w:rPr>
                <w:rFonts w:ascii="Calibri Light" w:hAnsi="Calibri Light" w:cs="Calibri Light"/>
                <w:sz w:val="24"/>
                <w:szCs w:val="24"/>
                <w:lang w:eastAsia="en-US"/>
              </w:rPr>
            </w:pPr>
            <w:r w:rsidRPr="00332D05">
              <w:rPr>
                <w:rFonts w:ascii="Calibri Light" w:hAnsi="Calibri Light" w:cs="Calibri Light"/>
                <w:sz w:val="24"/>
                <w:szCs w:val="24"/>
                <w:lang w:eastAsia="en-US"/>
              </w:rPr>
              <w:t>A l’issue de l’élection test</w:t>
            </w:r>
            <w:r w:rsidR="005F1DAB" w:rsidRPr="00332D05">
              <w:rPr>
                <w:rFonts w:ascii="Calibri Light" w:hAnsi="Calibri Light" w:cs="Calibri Light"/>
                <w:sz w:val="24"/>
                <w:szCs w:val="24"/>
                <w:lang w:eastAsia="en-US"/>
              </w:rPr>
              <w:t>, ce rapport est formellement communiqué à l’AP-HP</w:t>
            </w:r>
            <w:r w:rsidRPr="00332D05">
              <w:rPr>
                <w:rFonts w:ascii="Calibri Light" w:hAnsi="Calibri Light" w:cs="Calibri Light"/>
                <w:sz w:val="24"/>
                <w:szCs w:val="24"/>
                <w:lang w:eastAsia="en-US"/>
              </w:rPr>
              <w:t xml:space="preserve"> si </w:t>
            </w:r>
            <w:r w:rsidR="003B7283" w:rsidRPr="00332D05">
              <w:rPr>
                <w:rFonts w:ascii="Calibri Light" w:hAnsi="Calibri Light" w:cs="Calibri Light"/>
                <w:sz w:val="24"/>
                <w:szCs w:val="24"/>
                <w:lang w:eastAsia="en-US"/>
              </w:rPr>
              <w:t xml:space="preserve">des </w:t>
            </w:r>
            <w:r w:rsidRPr="00332D05">
              <w:rPr>
                <w:rFonts w:ascii="Calibri Light" w:hAnsi="Calibri Light" w:cs="Calibri Light"/>
                <w:sz w:val="24"/>
                <w:szCs w:val="24"/>
                <w:lang w:eastAsia="en-US"/>
              </w:rPr>
              <w:t>points bloquants</w:t>
            </w:r>
            <w:r w:rsidR="003B7283" w:rsidRPr="00332D05">
              <w:rPr>
                <w:rFonts w:ascii="Calibri Light" w:hAnsi="Calibri Light" w:cs="Calibri Light"/>
                <w:sz w:val="24"/>
                <w:szCs w:val="24"/>
                <w:lang w:eastAsia="en-US"/>
              </w:rPr>
              <w:t xml:space="preserve"> demeurent.</w:t>
            </w:r>
          </w:p>
        </w:tc>
        <w:tc>
          <w:tcPr>
            <w:tcW w:w="2333" w:type="dxa"/>
            <w:tcBorders>
              <w:top w:val="single" w:sz="8" w:space="0" w:color="000000"/>
              <w:left w:val="single" w:sz="8" w:space="0" w:color="000000"/>
              <w:bottom w:val="single" w:sz="8" w:space="0" w:color="000000"/>
              <w:right w:val="single" w:sz="8" w:space="0" w:color="000000"/>
            </w:tcBorders>
            <w:vAlign w:val="center"/>
          </w:tcPr>
          <w:p w14:paraId="337A7D5E" w14:textId="198C7193" w:rsidR="00491774" w:rsidRPr="00332D05" w:rsidRDefault="00491774" w:rsidP="00F973DC">
            <w:pPr>
              <w:spacing w:after="240"/>
              <w:jc w:val="left"/>
              <w:rPr>
                <w:rFonts w:ascii="Calibri Light" w:hAnsi="Calibri Light" w:cs="Calibri Light"/>
                <w:sz w:val="24"/>
                <w:szCs w:val="24"/>
                <w:lang w:eastAsia="en-US"/>
              </w:rPr>
            </w:pPr>
            <w:r w:rsidRPr="00332D05">
              <w:rPr>
                <w:rFonts w:ascii="Calibri Light" w:hAnsi="Calibri Light" w:cs="Calibri Light"/>
                <w:sz w:val="24"/>
                <w:szCs w:val="24"/>
                <w:lang w:eastAsia="en-US"/>
              </w:rPr>
              <w:t xml:space="preserve">L’AP-HP dispose de </w:t>
            </w:r>
            <w:r w:rsidR="003B7283" w:rsidRPr="00332D05">
              <w:rPr>
                <w:rFonts w:ascii="Calibri Light" w:hAnsi="Calibri Light" w:cs="Calibri Light"/>
                <w:sz w:val="24"/>
                <w:szCs w:val="24"/>
                <w:lang w:eastAsia="en-US"/>
              </w:rPr>
              <w:t>dix jours</w:t>
            </w:r>
            <w:r w:rsidRPr="00332D05">
              <w:rPr>
                <w:rFonts w:ascii="Calibri Light" w:hAnsi="Calibri Light" w:cs="Calibri Light"/>
                <w:sz w:val="24"/>
                <w:szCs w:val="24"/>
                <w:lang w:eastAsia="en-US"/>
              </w:rPr>
              <w:t xml:space="preserve"> ouvrés à compter de la date de réception pour valider ce livrable.</w:t>
            </w:r>
          </w:p>
        </w:tc>
      </w:tr>
      <w:tr w:rsidR="00332D05" w:rsidRPr="00332D05" w14:paraId="60649844" w14:textId="77777777" w:rsidTr="00F973DC">
        <w:trPr>
          <w:trHeight w:val="407"/>
        </w:trPr>
        <w:tc>
          <w:tcPr>
            <w:tcW w:w="2542" w:type="dxa"/>
            <w:tcBorders>
              <w:top w:val="single" w:sz="8" w:space="0" w:color="000000"/>
              <w:left w:val="single" w:sz="8" w:space="0" w:color="000000"/>
              <w:bottom w:val="single" w:sz="8" w:space="0" w:color="000000"/>
              <w:right w:val="single" w:sz="4" w:space="0" w:color="auto"/>
            </w:tcBorders>
            <w:vAlign w:val="center"/>
          </w:tcPr>
          <w:p w14:paraId="10692DE5" w14:textId="22897E11" w:rsidR="003B7283" w:rsidRPr="00332D05" w:rsidRDefault="003B7283" w:rsidP="00F973DC">
            <w:pPr>
              <w:jc w:val="left"/>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Rapport d'expertise</w:t>
            </w:r>
            <w:r w:rsidR="00504EE6" w:rsidRPr="00332D05">
              <w:rPr>
                <w:rFonts w:ascii="Calibri Light" w:hAnsi="Calibri Light" w:cs="Calibri Light"/>
                <w:b/>
                <w:bCs/>
                <w:sz w:val="24"/>
                <w:szCs w:val="24"/>
                <w:lang w:eastAsia="en-US"/>
              </w:rPr>
              <w:t xml:space="preserve"> préalable,</w:t>
            </w:r>
            <w:r w:rsidRPr="00332D05">
              <w:rPr>
                <w:rFonts w:ascii="Calibri Light" w:hAnsi="Calibri Light" w:cs="Calibri Light"/>
                <w:b/>
                <w:bCs/>
                <w:sz w:val="24"/>
                <w:szCs w:val="24"/>
                <w:lang w:eastAsia="en-US"/>
              </w:rPr>
              <w:t xml:space="preserve"> dont audit du code source de la SVE</w:t>
            </w:r>
          </w:p>
        </w:tc>
        <w:tc>
          <w:tcPr>
            <w:tcW w:w="5605" w:type="dxa"/>
            <w:tcBorders>
              <w:top w:val="single" w:sz="4" w:space="0" w:color="auto"/>
              <w:left w:val="single" w:sz="4" w:space="0" w:color="auto"/>
              <w:bottom w:val="single" w:sz="4" w:space="0" w:color="auto"/>
              <w:right w:val="single" w:sz="4" w:space="0" w:color="auto"/>
            </w:tcBorders>
            <w:vAlign w:val="center"/>
          </w:tcPr>
          <w:p w14:paraId="2E1267DC" w14:textId="372EE264" w:rsidR="003B7283" w:rsidRPr="00332D05" w:rsidRDefault="003B7283" w:rsidP="00F973DC">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Au plus tard dix jours ouvrés après la fin des opérations de contrôles et de tests de la SVE.</w:t>
            </w:r>
          </w:p>
        </w:tc>
        <w:tc>
          <w:tcPr>
            <w:tcW w:w="2333" w:type="dxa"/>
            <w:vMerge w:val="restart"/>
            <w:tcBorders>
              <w:top w:val="single" w:sz="8" w:space="0" w:color="000000"/>
              <w:left w:val="single" w:sz="4" w:space="0" w:color="auto"/>
              <w:right w:val="single" w:sz="8" w:space="0" w:color="000000"/>
            </w:tcBorders>
            <w:vAlign w:val="center"/>
          </w:tcPr>
          <w:p w14:paraId="13272935" w14:textId="4661D4FB" w:rsidR="003B7283" w:rsidRPr="00332D05" w:rsidRDefault="003B7283" w:rsidP="00F973DC">
            <w:pPr>
              <w:spacing w:after="240"/>
              <w:jc w:val="left"/>
              <w:rPr>
                <w:rFonts w:ascii="Calibri Light" w:hAnsi="Calibri Light" w:cs="Calibri Light"/>
                <w:sz w:val="24"/>
                <w:szCs w:val="24"/>
                <w:lang w:eastAsia="en-US"/>
              </w:rPr>
            </w:pPr>
            <w:r w:rsidRPr="00332D05">
              <w:rPr>
                <w:rFonts w:ascii="Calibri Light" w:hAnsi="Calibri Light" w:cs="Calibri Light"/>
                <w:sz w:val="24"/>
                <w:szCs w:val="24"/>
                <w:lang w:eastAsia="en-US"/>
              </w:rPr>
              <w:t xml:space="preserve">L’AP-HP dispose de dix jours ouvrés à compter de leur date de réception pour valider ces livrables. </w:t>
            </w:r>
          </w:p>
        </w:tc>
      </w:tr>
      <w:tr w:rsidR="00332D05" w:rsidRPr="00332D05" w14:paraId="689632F3" w14:textId="77777777" w:rsidTr="00F973DC">
        <w:trPr>
          <w:trHeight w:val="454"/>
        </w:trPr>
        <w:tc>
          <w:tcPr>
            <w:tcW w:w="2542" w:type="dxa"/>
            <w:tcBorders>
              <w:top w:val="single" w:sz="8" w:space="0" w:color="000000"/>
              <w:left w:val="single" w:sz="8" w:space="0" w:color="000000"/>
              <w:bottom w:val="single" w:sz="8" w:space="0" w:color="000000"/>
              <w:right w:val="single" w:sz="4" w:space="0" w:color="auto"/>
            </w:tcBorders>
            <w:vAlign w:val="center"/>
          </w:tcPr>
          <w:p w14:paraId="0E324385" w14:textId="051C84A1" w:rsidR="003B7283" w:rsidRPr="00332D05" w:rsidRDefault="00F973DC" w:rsidP="00F973DC">
            <w:pPr>
              <w:spacing w:after="240"/>
              <w:jc w:val="left"/>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 xml:space="preserve">Méthode et moyens techniques de contrôle </w:t>
            </w:r>
            <w:r w:rsidRPr="00332D05">
              <w:rPr>
                <w:rFonts w:ascii="Calibri Light" w:hAnsi="Calibri Light" w:cs="Calibri Light"/>
                <w:b/>
                <w:bCs/>
                <w:i/>
                <w:iCs/>
                <w:sz w:val="24"/>
                <w:szCs w:val="24"/>
                <w:lang w:eastAsia="en-US"/>
              </w:rPr>
              <w:t>a posteriori</w:t>
            </w:r>
            <w:r w:rsidRPr="00332D05">
              <w:rPr>
                <w:rFonts w:ascii="Calibri Light" w:hAnsi="Calibri Light" w:cs="Calibri Light"/>
                <w:b/>
                <w:bCs/>
                <w:sz w:val="24"/>
                <w:szCs w:val="24"/>
                <w:lang w:eastAsia="en-US"/>
              </w:rPr>
              <w:t xml:space="preserve"> des composants de la SVE</w:t>
            </w:r>
          </w:p>
        </w:tc>
        <w:tc>
          <w:tcPr>
            <w:tcW w:w="5605" w:type="dxa"/>
            <w:tcBorders>
              <w:top w:val="single" w:sz="4" w:space="0" w:color="auto"/>
              <w:left w:val="single" w:sz="4" w:space="0" w:color="auto"/>
              <w:bottom w:val="single" w:sz="4" w:space="0" w:color="auto"/>
              <w:right w:val="single" w:sz="4" w:space="0" w:color="auto"/>
            </w:tcBorders>
            <w:vAlign w:val="center"/>
          </w:tcPr>
          <w:p w14:paraId="3954FE7D" w14:textId="023144F3" w:rsidR="003B7283" w:rsidRPr="00332D05" w:rsidRDefault="003B7283" w:rsidP="00F973DC">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Au plus tard vingt-cinq jours avant le début du scrutin.</w:t>
            </w:r>
          </w:p>
        </w:tc>
        <w:tc>
          <w:tcPr>
            <w:tcW w:w="2333" w:type="dxa"/>
            <w:vMerge/>
            <w:tcBorders>
              <w:left w:val="single" w:sz="4" w:space="0" w:color="auto"/>
              <w:right w:val="single" w:sz="8" w:space="0" w:color="000000"/>
            </w:tcBorders>
            <w:vAlign w:val="center"/>
          </w:tcPr>
          <w:p w14:paraId="0CB3CB98" w14:textId="77777777" w:rsidR="003B7283" w:rsidRPr="00332D05" w:rsidRDefault="003B7283" w:rsidP="00F973DC">
            <w:pPr>
              <w:spacing w:after="240"/>
              <w:jc w:val="left"/>
              <w:rPr>
                <w:rFonts w:ascii="Calibri Light" w:hAnsi="Calibri Light" w:cs="Calibri Light"/>
                <w:sz w:val="24"/>
                <w:szCs w:val="24"/>
                <w:lang w:eastAsia="en-US"/>
              </w:rPr>
            </w:pPr>
          </w:p>
        </w:tc>
      </w:tr>
      <w:tr w:rsidR="00332D05" w:rsidRPr="00332D05" w14:paraId="5EE44FCF" w14:textId="77777777" w:rsidTr="00F973DC">
        <w:trPr>
          <w:trHeight w:val="367"/>
        </w:trPr>
        <w:tc>
          <w:tcPr>
            <w:tcW w:w="2542" w:type="dxa"/>
            <w:tcBorders>
              <w:top w:val="single" w:sz="8" w:space="0" w:color="000000"/>
              <w:left w:val="single" w:sz="8" w:space="0" w:color="000000"/>
              <w:bottom w:val="single" w:sz="8" w:space="0" w:color="000000"/>
              <w:right w:val="single" w:sz="4" w:space="0" w:color="auto"/>
            </w:tcBorders>
            <w:vAlign w:val="center"/>
          </w:tcPr>
          <w:p w14:paraId="652D7EF9" w14:textId="2B9E3C7B" w:rsidR="003B7283" w:rsidRPr="00332D05" w:rsidRDefault="00F973DC" w:rsidP="00F973DC">
            <w:pPr>
              <w:spacing w:after="240"/>
              <w:jc w:val="left"/>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Conformité au RGS</w:t>
            </w:r>
          </w:p>
        </w:tc>
        <w:tc>
          <w:tcPr>
            <w:tcW w:w="5605" w:type="dxa"/>
            <w:tcBorders>
              <w:top w:val="single" w:sz="4" w:space="0" w:color="auto"/>
              <w:left w:val="single" w:sz="4" w:space="0" w:color="auto"/>
              <w:bottom w:val="single" w:sz="4" w:space="0" w:color="auto"/>
              <w:right w:val="single" w:sz="4" w:space="0" w:color="auto"/>
            </w:tcBorders>
            <w:vAlign w:val="center"/>
          </w:tcPr>
          <w:p w14:paraId="1D6D0979" w14:textId="014654D6" w:rsidR="003B7283" w:rsidRPr="00332D05" w:rsidRDefault="003B7283" w:rsidP="00F973DC">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Au plus tard vingt-cinq jours avant le début du scrutin.</w:t>
            </w:r>
          </w:p>
        </w:tc>
        <w:tc>
          <w:tcPr>
            <w:tcW w:w="2333" w:type="dxa"/>
            <w:vMerge/>
            <w:tcBorders>
              <w:left w:val="single" w:sz="4" w:space="0" w:color="auto"/>
              <w:bottom w:val="single" w:sz="8" w:space="0" w:color="000000"/>
              <w:right w:val="single" w:sz="8" w:space="0" w:color="000000"/>
            </w:tcBorders>
            <w:vAlign w:val="center"/>
          </w:tcPr>
          <w:p w14:paraId="7B1139D3" w14:textId="77777777" w:rsidR="003B7283" w:rsidRPr="00332D05" w:rsidRDefault="003B7283" w:rsidP="00F973DC">
            <w:pPr>
              <w:spacing w:after="240"/>
              <w:jc w:val="left"/>
              <w:rPr>
                <w:rFonts w:ascii="Calibri Light" w:hAnsi="Calibri Light" w:cs="Calibri Light"/>
                <w:sz w:val="24"/>
                <w:szCs w:val="24"/>
                <w:lang w:eastAsia="en-US"/>
              </w:rPr>
            </w:pPr>
          </w:p>
        </w:tc>
      </w:tr>
      <w:tr w:rsidR="00332D05" w:rsidRPr="00332D05" w14:paraId="04B8C3D9" w14:textId="77777777" w:rsidTr="00F973DC">
        <w:trPr>
          <w:trHeight w:val="367"/>
        </w:trPr>
        <w:tc>
          <w:tcPr>
            <w:tcW w:w="2542" w:type="dxa"/>
            <w:tcBorders>
              <w:top w:val="single" w:sz="8" w:space="0" w:color="000000"/>
              <w:left w:val="single" w:sz="8" w:space="0" w:color="000000"/>
              <w:bottom w:val="single" w:sz="8" w:space="0" w:color="000000"/>
              <w:right w:val="single" w:sz="8" w:space="0" w:color="000000"/>
            </w:tcBorders>
            <w:vAlign w:val="center"/>
          </w:tcPr>
          <w:p w14:paraId="77D69149" w14:textId="1C22AA35" w:rsidR="00491774" w:rsidRPr="00332D05" w:rsidRDefault="00491774" w:rsidP="00F973DC">
            <w:pPr>
              <w:spacing w:after="240"/>
              <w:jc w:val="left"/>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 xml:space="preserve">Rapports complémentaires à la demande de </w:t>
            </w:r>
            <w:r w:rsidR="00F973DC" w:rsidRPr="00332D05">
              <w:rPr>
                <w:rFonts w:ascii="Calibri Light" w:hAnsi="Calibri Light" w:cs="Calibri Light"/>
                <w:b/>
                <w:bCs/>
                <w:sz w:val="24"/>
                <w:szCs w:val="24"/>
                <w:lang w:eastAsia="en-US"/>
              </w:rPr>
              <w:t>l’AP-HP</w:t>
            </w:r>
            <w:r w:rsidRPr="00332D05">
              <w:rPr>
                <w:rFonts w:ascii="Calibri Light" w:hAnsi="Calibri Light" w:cs="Calibri Light"/>
                <w:b/>
                <w:bCs/>
                <w:sz w:val="24"/>
                <w:szCs w:val="24"/>
                <w:lang w:eastAsia="en-US"/>
              </w:rPr>
              <w:t xml:space="preserve"> </w:t>
            </w:r>
            <w:r w:rsidR="00F973DC" w:rsidRPr="00332D05">
              <w:rPr>
                <w:rFonts w:ascii="Calibri Light" w:hAnsi="Calibri Light" w:cs="Calibri Light"/>
                <w:b/>
                <w:bCs/>
                <w:sz w:val="24"/>
                <w:szCs w:val="24"/>
                <w:lang w:eastAsia="en-US"/>
              </w:rPr>
              <w:t>(CGFP</w:t>
            </w:r>
            <w:r w:rsidRPr="00332D05">
              <w:rPr>
                <w:rFonts w:ascii="Calibri Light" w:hAnsi="Calibri Light" w:cs="Calibri Light"/>
                <w:b/>
                <w:bCs/>
                <w:sz w:val="24"/>
                <w:szCs w:val="24"/>
                <w:lang w:eastAsia="en-US"/>
              </w:rPr>
              <w:t xml:space="preserve"> R. 211-519</w:t>
            </w:r>
            <w:r w:rsidR="00F973DC" w:rsidRPr="00332D05">
              <w:rPr>
                <w:rFonts w:ascii="Calibri Light" w:hAnsi="Calibri Light" w:cs="Calibri Light"/>
                <w:b/>
                <w:bCs/>
                <w:sz w:val="24"/>
                <w:szCs w:val="24"/>
                <w:lang w:eastAsia="en-US"/>
              </w:rPr>
              <w:t>)</w:t>
            </w:r>
          </w:p>
        </w:tc>
        <w:tc>
          <w:tcPr>
            <w:tcW w:w="5605" w:type="dxa"/>
            <w:tcBorders>
              <w:top w:val="single" w:sz="4" w:space="0" w:color="auto"/>
              <w:left w:val="single" w:sz="8" w:space="0" w:color="000000"/>
              <w:bottom w:val="single" w:sz="8" w:space="0" w:color="000000"/>
              <w:right w:val="single" w:sz="8" w:space="0" w:color="000000"/>
            </w:tcBorders>
            <w:vAlign w:val="center"/>
          </w:tcPr>
          <w:p w14:paraId="7D909C98" w14:textId="65DD7845" w:rsidR="00491774" w:rsidRPr="00332D05" w:rsidRDefault="00491774" w:rsidP="00F973DC">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 xml:space="preserve">Au plus tard </w:t>
            </w:r>
            <w:r w:rsidR="003B7283" w:rsidRPr="00332D05">
              <w:rPr>
                <w:rFonts w:ascii="Calibri Light" w:hAnsi="Calibri Light" w:cs="Calibri Light"/>
                <w:sz w:val="24"/>
                <w:szCs w:val="24"/>
                <w:lang w:eastAsia="en-US"/>
              </w:rPr>
              <w:t>5</w:t>
            </w:r>
            <w:r w:rsidRPr="00332D05">
              <w:rPr>
                <w:rFonts w:ascii="Calibri Light" w:hAnsi="Calibri Light" w:cs="Calibri Light"/>
                <w:sz w:val="24"/>
                <w:szCs w:val="24"/>
                <w:lang w:eastAsia="en-US"/>
              </w:rPr>
              <w:t xml:space="preserve"> jours à compter de la demande d</w:t>
            </w:r>
            <w:r w:rsidR="002B3694" w:rsidRPr="00332D05">
              <w:rPr>
                <w:rFonts w:ascii="Calibri Light" w:hAnsi="Calibri Light" w:cs="Calibri Light"/>
                <w:sz w:val="24"/>
                <w:szCs w:val="24"/>
                <w:lang w:eastAsia="en-US"/>
              </w:rPr>
              <w:t>e chaque</w:t>
            </w:r>
            <w:r w:rsidRPr="00332D05">
              <w:rPr>
                <w:rFonts w:ascii="Calibri Light" w:hAnsi="Calibri Light" w:cs="Calibri Light"/>
                <w:sz w:val="24"/>
                <w:szCs w:val="24"/>
                <w:lang w:eastAsia="en-US"/>
              </w:rPr>
              <w:t xml:space="preserve"> rapport complémentaire.</w:t>
            </w:r>
          </w:p>
        </w:tc>
        <w:tc>
          <w:tcPr>
            <w:tcW w:w="2333" w:type="dxa"/>
            <w:tcBorders>
              <w:top w:val="single" w:sz="8" w:space="0" w:color="000000"/>
              <w:left w:val="single" w:sz="8" w:space="0" w:color="000000"/>
              <w:bottom w:val="single" w:sz="8" w:space="0" w:color="000000"/>
              <w:right w:val="single" w:sz="8" w:space="0" w:color="000000"/>
            </w:tcBorders>
            <w:vAlign w:val="center"/>
          </w:tcPr>
          <w:p w14:paraId="2FD475D2" w14:textId="0E81BF81" w:rsidR="00491774" w:rsidRPr="00332D05" w:rsidRDefault="003B7283" w:rsidP="00F973DC">
            <w:pPr>
              <w:spacing w:after="240"/>
              <w:jc w:val="left"/>
              <w:rPr>
                <w:rFonts w:ascii="Calibri Light" w:hAnsi="Calibri Light" w:cs="Calibri Light"/>
                <w:sz w:val="24"/>
                <w:szCs w:val="24"/>
                <w:lang w:eastAsia="en-US"/>
              </w:rPr>
            </w:pPr>
            <w:r w:rsidRPr="00332D05">
              <w:rPr>
                <w:rFonts w:ascii="Calibri Light" w:hAnsi="Calibri Light" w:cs="Calibri Light"/>
                <w:sz w:val="24"/>
                <w:szCs w:val="24"/>
                <w:lang w:eastAsia="en-US"/>
              </w:rPr>
              <w:t>L’AP-HP</w:t>
            </w:r>
            <w:r w:rsidR="00491774" w:rsidRPr="00332D05">
              <w:rPr>
                <w:rFonts w:ascii="Calibri Light" w:hAnsi="Calibri Light" w:cs="Calibri Light"/>
                <w:sz w:val="24"/>
                <w:szCs w:val="24"/>
                <w:lang w:eastAsia="en-US"/>
              </w:rPr>
              <w:t xml:space="preserve"> dispose de dix jours ouvrés à compter de leur date de réception pour valider ces livrables.</w:t>
            </w:r>
          </w:p>
        </w:tc>
      </w:tr>
      <w:bookmarkEnd w:id="35"/>
    </w:tbl>
    <w:p w14:paraId="50B8ACED" w14:textId="77777777" w:rsidR="000F4989" w:rsidRPr="00332D05" w:rsidRDefault="000F4989" w:rsidP="000F4989"/>
    <w:p w14:paraId="05C89E21" w14:textId="2C72F1F2" w:rsidR="00491774" w:rsidRPr="00332D05" w:rsidRDefault="00491774" w:rsidP="008A21BA">
      <w:pPr>
        <w:pStyle w:val="Titre2"/>
        <w:spacing w:after="240"/>
        <w:rPr>
          <w:color w:val="auto"/>
        </w:rPr>
      </w:pPr>
      <w:bookmarkStart w:id="36" w:name="_Toc201319048"/>
      <w:r w:rsidRPr="00332D05">
        <w:rPr>
          <w:color w:val="auto"/>
        </w:rPr>
        <w:t xml:space="preserve">4.3 Contribution à la cellule de supervision technique </w:t>
      </w:r>
      <w:r w:rsidR="000F4989" w:rsidRPr="00332D05">
        <w:rPr>
          <w:color w:val="auto"/>
        </w:rPr>
        <w:t xml:space="preserve">(CDST) </w:t>
      </w:r>
      <w:r w:rsidRPr="00332D05">
        <w:rPr>
          <w:color w:val="auto"/>
        </w:rPr>
        <w:t>et expertise finale de la SVE (UO3)</w:t>
      </w:r>
      <w:bookmarkEnd w:id="36"/>
    </w:p>
    <w:p w14:paraId="2535106A" w14:textId="0C903C70" w:rsidR="000B71B4" w:rsidRPr="00332D05" w:rsidRDefault="000B71B4" w:rsidP="008A21BA">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a) Conformément aux dispositions des articles R.211-522 à R.211-526 du CGFP, l’</w:t>
      </w:r>
      <w:r w:rsidR="001A307C" w:rsidRPr="00332D05">
        <w:rPr>
          <w:rFonts w:ascii="Calibri Light" w:hAnsi="Calibri Light" w:cs="Calibri Light"/>
          <w:sz w:val="24"/>
          <w:szCs w:val="24"/>
          <w:lang w:eastAsia="en-US"/>
        </w:rPr>
        <w:t>AP-HP</w:t>
      </w:r>
      <w:r w:rsidR="008A21BA" w:rsidRPr="00332D05">
        <w:rPr>
          <w:rFonts w:ascii="Calibri Light" w:hAnsi="Calibri Light" w:cs="Calibri Light"/>
          <w:sz w:val="24"/>
          <w:szCs w:val="24"/>
          <w:lang w:eastAsia="en-US"/>
        </w:rPr>
        <w:t xml:space="preserve"> met en place une cellule de supervision technique (C</w:t>
      </w:r>
      <w:r w:rsidRPr="00332D05">
        <w:rPr>
          <w:rFonts w:ascii="Calibri Light" w:hAnsi="Calibri Light" w:cs="Calibri Light"/>
          <w:sz w:val="24"/>
          <w:szCs w:val="24"/>
          <w:lang w:eastAsia="en-US"/>
        </w:rPr>
        <w:t>D</w:t>
      </w:r>
      <w:r w:rsidR="008A21BA" w:rsidRPr="00332D05">
        <w:rPr>
          <w:rFonts w:ascii="Calibri Light" w:hAnsi="Calibri Light" w:cs="Calibri Light"/>
          <w:sz w:val="24"/>
          <w:szCs w:val="24"/>
          <w:lang w:eastAsia="en-US"/>
        </w:rPr>
        <w:t>ST) pour veiller au bon fonctionnement et à la surveillance du SVE.</w:t>
      </w:r>
    </w:p>
    <w:p w14:paraId="5FD82104" w14:textId="632DD8C9" w:rsidR="008A21BA" w:rsidRPr="00332D05" w:rsidRDefault="001A307C" w:rsidP="008A21BA">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La C</w:t>
      </w:r>
      <w:r w:rsidR="000B71B4" w:rsidRPr="00332D05">
        <w:rPr>
          <w:rFonts w:ascii="Calibri Light" w:hAnsi="Calibri Light" w:cs="Calibri Light"/>
          <w:sz w:val="24"/>
          <w:szCs w:val="24"/>
          <w:lang w:eastAsia="en-US"/>
        </w:rPr>
        <w:t>D</w:t>
      </w:r>
      <w:r w:rsidRPr="00332D05">
        <w:rPr>
          <w:rFonts w:ascii="Calibri Light" w:hAnsi="Calibri Light" w:cs="Calibri Light"/>
          <w:sz w:val="24"/>
          <w:szCs w:val="24"/>
          <w:lang w:eastAsia="en-US"/>
        </w:rPr>
        <w:t xml:space="preserve">ST </w:t>
      </w:r>
      <w:r w:rsidR="008A21BA" w:rsidRPr="00332D05">
        <w:rPr>
          <w:rFonts w:ascii="Calibri Light" w:hAnsi="Calibri Light" w:cs="Calibri Light"/>
          <w:sz w:val="24"/>
          <w:szCs w:val="24"/>
          <w:lang w:eastAsia="en-US"/>
        </w:rPr>
        <w:t xml:space="preserve">apporte </w:t>
      </w:r>
      <w:r w:rsidR="000B71B4" w:rsidRPr="00332D05">
        <w:rPr>
          <w:rFonts w:ascii="Calibri Light" w:hAnsi="Calibri Light" w:cs="Calibri Light"/>
          <w:sz w:val="24"/>
          <w:szCs w:val="24"/>
          <w:lang w:eastAsia="en-US"/>
        </w:rPr>
        <w:t>-</w:t>
      </w:r>
      <w:r w:rsidR="008A21BA" w:rsidRPr="00332D05">
        <w:rPr>
          <w:rFonts w:ascii="Calibri Light" w:hAnsi="Calibri Light" w:cs="Calibri Light"/>
          <w:sz w:val="24"/>
          <w:szCs w:val="24"/>
          <w:lang w:eastAsia="en-US"/>
        </w:rPr>
        <w:t xml:space="preserve">notamment son assistance à l’ensemble des </w:t>
      </w:r>
      <w:r w:rsidRPr="00332D05">
        <w:rPr>
          <w:rFonts w:ascii="Calibri Light" w:hAnsi="Calibri Light" w:cs="Calibri Light"/>
          <w:sz w:val="24"/>
          <w:szCs w:val="24"/>
          <w:lang w:eastAsia="en-US"/>
        </w:rPr>
        <w:t>bureaux de vote électronique (</w:t>
      </w:r>
      <w:r w:rsidR="008A21BA" w:rsidRPr="00332D05">
        <w:rPr>
          <w:rFonts w:ascii="Calibri Light" w:hAnsi="Calibri Light" w:cs="Calibri Light"/>
          <w:sz w:val="24"/>
          <w:szCs w:val="24"/>
          <w:lang w:eastAsia="en-US"/>
        </w:rPr>
        <w:t>BVE</w:t>
      </w:r>
      <w:r w:rsidRPr="00332D05">
        <w:rPr>
          <w:rFonts w:ascii="Calibri Light" w:hAnsi="Calibri Light" w:cs="Calibri Light"/>
          <w:sz w:val="24"/>
          <w:szCs w:val="24"/>
          <w:lang w:eastAsia="en-US"/>
        </w:rPr>
        <w:t xml:space="preserve">) </w:t>
      </w:r>
      <w:r w:rsidR="008A21BA" w:rsidRPr="00332D05">
        <w:rPr>
          <w:rFonts w:ascii="Calibri Light" w:hAnsi="Calibri Light" w:cs="Calibri Light"/>
          <w:sz w:val="24"/>
          <w:szCs w:val="24"/>
          <w:lang w:eastAsia="en-US"/>
        </w:rPr>
        <w:t>et</w:t>
      </w:r>
      <w:r w:rsidRPr="00332D05">
        <w:rPr>
          <w:rFonts w:ascii="Calibri Light" w:hAnsi="Calibri Light" w:cs="Calibri Light"/>
          <w:sz w:val="24"/>
          <w:szCs w:val="24"/>
          <w:lang w:eastAsia="en-US"/>
        </w:rPr>
        <w:t xml:space="preserve"> du bureau de</w:t>
      </w:r>
      <w:r w:rsidR="000B71B4" w:rsidRPr="00332D05">
        <w:rPr>
          <w:rFonts w:ascii="Calibri Light" w:hAnsi="Calibri Light" w:cs="Calibri Light"/>
          <w:sz w:val="24"/>
          <w:szCs w:val="24"/>
          <w:lang w:eastAsia="en-US"/>
        </w:rPr>
        <w:t xml:space="preserve"> centralisation du</w:t>
      </w:r>
      <w:r w:rsidRPr="00332D05">
        <w:rPr>
          <w:rFonts w:ascii="Calibri Light" w:hAnsi="Calibri Light" w:cs="Calibri Light"/>
          <w:sz w:val="24"/>
          <w:szCs w:val="24"/>
          <w:lang w:eastAsia="en-US"/>
        </w:rPr>
        <w:t xml:space="preserve"> vote électronique </w:t>
      </w:r>
      <w:r w:rsidR="000B71B4" w:rsidRPr="00332D05">
        <w:rPr>
          <w:rFonts w:ascii="Calibri Light" w:hAnsi="Calibri Light" w:cs="Calibri Light"/>
          <w:sz w:val="24"/>
          <w:szCs w:val="24"/>
          <w:lang w:eastAsia="en-US"/>
        </w:rPr>
        <w:t>(</w:t>
      </w:r>
      <w:r w:rsidR="008A21BA" w:rsidRPr="00332D05">
        <w:rPr>
          <w:rFonts w:ascii="Calibri Light" w:hAnsi="Calibri Light" w:cs="Calibri Light"/>
          <w:sz w:val="24"/>
          <w:szCs w:val="24"/>
          <w:lang w:eastAsia="en-US"/>
        </w:rPr>
        <w:t>BVCE</w:t>
      </w:r>
      <w:r w:rsidR="000B71B4" w:rsidRPr="00332D05">
        <w:rPr>
          <w:rFonts w:ascii="Calibri Light" w:hAnsi="Calibri Light" w:cs="Calibri Light"/>
          <w:sz w:val="24"/>
          <w:szCs w:val="24"/>
          <w:lang w:eastAsia="en-US"/>
        </w:rPr>
        <w:t>)</w:t>
      </w:r>
      <w:r w:rsidR="008A21BA" w:rsidRPr="00332D05">
        <w:rPr>
          <w:rFonts w:ascii="Calibri Light" w:hAnsi="Calibri Light" w:cs="Calibri Light"/>
          <w:sz w:val="24"/>
          <w:szCs w:val="24"/>
          <w:lang w:eastAsia="en-US"/>
        </w:rPr>
        <w:t>.</w:t>
      </w:r>
    </w:p>
    <w:p w14:paraId="5FBD8DF3" w14:textId="3C2106DF" w:rsidR="008A21BA" w:rsidRPr="00332D05" w:rsidRDefault="000B71B4" w:rsidP="005C7FA1">
      <w:pPr>
        <w:rPr>
          <w:rFonts w:ascii="Calibri Light" w:hAnsi="Calibri Light" w:cs="Calibri Light"/>
          <w:sz w:val="24"/>
          <w:szCs w:val="24"/>
          <w:lang w:eastAsia="en-US"/>
        </w:rPr>
      </w:pPr>
      <w:r w:rsidRPr="00332D05">
        <w:rPr>
          <w:rFonts w:ascii="Calibri Light" w:hAnsi="Calibri Light" w:cs="Calibri Light"/>
          <w:sz w:val="24"/>
          <w:szCs w:val="24"/>
          <w:lang w:eastAsia="en-US"/>
        </w:rPr>
        <w:t>Elle</w:t>
      </w:r>
      <w:r w:rsidR="008A21BA" w:rsidRPr="00332D05">
        <w:rPr>
          <w:rFonts w:ascii="Calibri Light" w:hAnsi="Calibri Light" w:cs="Calibri Light"/>
          <w:sz w:val="24"/>
          <w:szCs w:val="24"/>
          <w:lang w:eastAsia="en-US"/>
        </w:rPr>
        <w:t xml:space="preserve"> est composée des membres suivants : </w:t>
      </w:r>
    </w:p>
    <w:p w14:paraId="05FB84C3" w14:textId="0E908A9A" w:rsidR="008A21BA" w:rsidRPr="00332D05" w:rsidRDefault="005C7FA1" w:rsidP="00DF7402">
      <w:pPr>
        <w:pStyle w:val="Paragraphedeliste"/>
        <w:numPr>
          <w:ilvl w:val="0"/>
          <w:numId w:val="33"/>
        </w:numPr>
        <w:rPr>
          <w:color w:val="auto"/>
        </w:rPr>
      </w:pPr>
      <w:r w:rsidRPr="00332D05">
        <w:rPr>
          <w:color w:val="auto"/>
        </w:rPr>
        <w:t>Les r</w:t>
      </w:r>
      <w:r w:rsidR="008A21BA" w:rsidRPr="00332D05">
        <w:rPr>
          <w:color w:val="auto"/>
        </w:rPr>
        <w:t>eprésentants des directions de l’AP-HP parties à l’équipe projet élections professionnelles (DRH, DPO, RSSI, DSN, partie des DRH de GHU) ;</w:t>
      </w:r>
    </w:p>
    <w:p w14:paraId="13192047" w14:textId="7999E9BA" w:rsidR="008A21BA" w:rsidRPr="00332D05" w:rsidRDefault="005C7FA1" w:rsidP="00DF7402">
      <w:pPr>
        <w:pStyle w:val="Paragraphedeliste"/>
        <w:numPr>
          <w:ilvl w:val="0"/>
          <w:numId w:val="33"/>
        </w:numPr>
        <w:rPr>
          <w:color w:val="auto"/>
        </w:rPr>
      </w:pPr>
      <w:r w:rsidRPr="00332D05">
        <w:rPr>
          <w:color w:val="auto"/>
        </w:rPr>
        <w:t>Les r</w:t>
      </w:r>
      <w:r w:rsidR="008A21BA" w:rsidRPr="00332D05">
        <w:rPr>
          <w:color w:val="auto"/>
        </w:rPr>
        <w:t>eprésentants des organisations syndicales ayant déposé une candidature ;</w:t>
      </w:r>
    </w:p>
    <w:p w14:paraId="2A721B12" w14:textId="77777777" w:rsidR="005C7FA1" w:rsidRPr="00332D05" w:rsidRDefault="005C7FA1" w:rsidP="00DF7402">
      <w:pPr>
        <w:pStyle w:val="Paragraphedeliste"/>
        <w:numPr>
          <w:ilvl w:val="0"/>
          <w:numId w:val="33"/>
        </w:numPr>
        <w:rPr>
          <w:color w:val="auto"/>
        </w:rPr>
      </w:pPr>
      <w:r w:rsidRPr="00332D05">
        <w:rPr>
          <w:color w:val="auto"/>
        </w:rPr>
        <w:t>Les r</w:t>
      </w:r>
      <w:r w:rsidR="008A21BA" w:rsidRPr="00332D05">
        <w:rPr>
          <w:color w:val="auto"/>
        </w:rPr>
        <w:t xml:space="preserve">eprésentants du </w:t>
      </w:r>
      <w:r w:rsidR="001A307C" w:rsidRPr="00332D05">
        <w:rPr>
          <w:color w:val="auto"/>
        </w:rPr>
        <w:t>fournisseur de</w:t>
      </w:r>
      <w:r w:rsidR="008A21BA" w:rsidRPr="00332D05">
        <w:rPr>
          <w:color w:val="auto"/>
        </w:rPr>
        <w:t xml:space="preserve"> la solution de vote électronique ;</w:t>
      </w:r>
    </w:p>
    <w:p w14:paraId="654E6992" w14:textId="76854233" w:rsidR="008A21BA" w:rsidRPr="00332D05" w:rsidRDefault="005C7FA1" w:rsidP="00DF7402">
      <w:pPr>
        <w:pStyle w:val="Paragraphedeliste"/>
        <w:numPr>
          <w:ilvl w:val="0"/>
          <w:numId w:val="33"/>
        </w:numPr>
        <w:rPr>
          <w:color w:val="auto"/>
        </w:rPr>
      </w:pPr>
      <w:r w:rsidRPr="00332D05">
        <w:rPr>
          <w:color w:val="auto"/>
        </w:rPr>
        <w:t>L</w:t>
      </w:r>
      <w:r w:rsidR="008A21BA" w:rsidRPr="00332D05">
        <w:rPr>
          <w:color w:val="auto"/>
        </w:rPr>
        <w:t>’expert indépendant, Titulaire du présent marché.</w:t>
      </w:r>
    </w:p>
    <w:p w14:paraId="2503EF72" w14:textId="77777777" w:rsidR="005C7FA1" w:rsidRPr="00332D05" w:rsidRDefault="005C7FA1" w:rsidP="005C7FA1">
      <w:pPr>
        <w:spacing w:before="240" w:after="240"/>
        <w:rPr>
          <w:rFonts w:ascii="Calibri Light" w:hAnsi="Calibri Light" w:cs="Calibri Light"/>
          <w:sz w:val="24"/>
          <w:szCs w:val="24"/>
          <w:lang w:eastAsia="en-US"/>
        </w:rPr>
      </w:pPr>
      <w:r w:rsidRPr="00332D05">
        <w:rPr>
          <w:rFonts w:ascii="Calibri Light" w:hAnsi="Calibri Light" w:cs="Calibri Light"/>
          <w:sz w:val="24"/>
          <w:szCs w:val="24"/>
          <w:lang w:eastAsia="en-US"/>
        </w:rPr>
        <w:t>Le Titulaire contribue à la CDST tout au long de son fonctionnement. Il apporte son expertise et son concours afin qu’elle puisse remplir pleinement ses missions d’assistance technique.</w:t>
      </w:r>
    </w:p>
    <w:p w14:paraId="360AA0BB" w14:textId="0FB91CAE" w:rsidR="005C7FA1" w:rsidRPr="00332D05" w:rsidRDefault="005C7FA1" w:rsidP="005C7FA1">
      <w:pPr>
        <w:spacing w:before="240" w:after="240"/>
        <w:rPr>
          <w:rFonts w:ascii="Calibri Light" w:hAnsi="Calibri Light" w:cs="Calibri Light"/>
          <w:sz w:val="24"/>
          <w:szCs w:val="24"/>
          <w:lang w:eastAsia="en-US"/>
        </w:rPr>
      </w:pPr>
      <w:r w:rsidRPr="00332D05">
        <w:rPr>
          <w:rFonts w:ascii="Calibri Light" w:hAnsi="Calibri Light" w:cs="Calibri Light"/>
          <w:sz w:val="24"/>
          <w:szCs w:val="24"/>
          <w:lang w:eastAsia="en-US"/>
        </w:rPr>
        <w:t>Sa présence à l’ensemble des réunions de la CDST est attestée par un bordereau qu’il vise.</w:t>
      </w:r>
    </w:p>
    <w:p w14:paraId="47197C20" w14:textId="6111AFDF" w:rsidR="00335FF9" w:rsidRPr="00332D05" w:rsidRDefault="005C7FA1" w:rsidP="005C7FA1">
      <w:pPr>
        <w:spacing w:before="240" w:after="240"/>
        <w:rPr>
          <w:rFonts w:ascii="Calibri Light" w:hAnsi="Calibri Light" w:cs="Calibri Light"/>
          <w:sz w:val="24"/>
          <w:szCs w:val="24"/>
          <w:lang w:eastAsia="en-US"/>
        </w:rPr>
      </w:pPr>
      <w:r w:rsidRPr="00332D05">
        <w:rPr>
          <w:rFonts w:ascii="Calibri Light" w:hAnsi="Calibri Light" w:cs="Calibri Light"/>
          <w:sz w:val="24"/>
          <w:szCs w:val="24"/>
          <w:lang w:eastAsia="en-US"/>
        </w:rPr>
        <w:lastRenderedPageBreak/>
        <w:t xml:space="preserve">b) </w:t>
      </w:r>
      <w:r w:rsidR="00335FF9" w:rsidRPr="00332D05">
        <w:rPr>
          <w:rFonts w:ascii="Calibri Light" w:hAnsi="Calibri Light" w:cs="Calibri Light"/>
          <w:sz w:val="24"/>
          <w:szCs w:val="24"/>
          <w:lang w:eastAsia="en-US"/>
        </w:rPr>
        <w:t>Le rôle du Titulaire s’étend</w:t>
      </w:r>
      <w:r w:rsidRPr="00332D05">
        <w:rPr>
          <w:rFonts w:ascii="Calibri Light" w:hAnsi="Calibri Light" w:cs="Calibri Light"/>
          <w:sz w:val="24"/>
          <w:szCs w:val="24"/>
          <w:lang w:eastAsia="en-US"/>
        </w:rPr>
        <w:t xml:space="preserve"> durant toute la durée du scrutin et notamment</w:t>
      </w:r>
      <w:r w:rsidR="00335FF9" w:rsidRPr="00332D05">
        <w:rPr>
          <w:rFonts w:ascii="Calibri Light" w:hAnsi="Calibri Light" w:cs="Calibri Light"/>
          <w:sz w:val="24"/>
          <w:szCs w:val="24"/>
          <w:lang w:eastAsia="en-US"/>
        </w:rPr>
        <w:t> :</w:t>
      </w:r>
    </w:p>
    <w:p w14:paraId="08BF4954" w14:textId="477E2A7F" w:rsidR="00335FF9" w:rsidRPr="00332D05" w:rsidRDefault="005C7FA1" w:rsidP="00DF7402">
      <w:pPr>
        <w:pStyle w:val="Paragraphedeliste"/>
        <w:numPr>
          <w:ilvl w:val="0"/>
          <w:numId w:val="43"/>
        </w:numPr>
        <w:rPr>
          <w:color w:val="auto"/>
        </w:rPr>
      </w:pPr>
      <w:r w:rsidRPr="00332D05">
        <w:rPr>
          <w:color w:val="auto"/>
        </w:rPr>
        <w:t>Lors du chiffrement de l’urne et du scellement du système de vote électronique</w:t>
      </w:r>
      <w:r w:rsidR="00335FF9" w:rsidRPr="00332D05">
        <w:rPr>
          <w:color w:val="auto"/>
        </w:rPr>
        <w:t xml:space="preserve"> (article </w:t>
      </w:r>
      <w:r w:rsidR="000F4989" w:rsidRPr="00332D05">
        <w:rPr>
          <w:color w:val="auto"/>
        </w:rPr>
        <w:t>R. 211-551 du CGFP</w:t>
      </w:r>
      <w:r w:rsidR="00335FF9" w:rsidRPr="00332D05">
        <w:rPr>
          <w:color w:val="auto"/>
        </w:rPr>
        <w:t>) ;</w:t>
      </w:r>
    </w:p>
    <w:p w14:paraId="110EA022" w14:textId="2F9D6CE2" w:rsidR="000F4989" w:rsidRPr="00332D05" w:rsidRDefault="00335FF9" w:rsidP="00366B49">
      <w:pPr>
        <w:pStyle w:val="Paragraphedeliste"/>
        <w:numPr>
          <w:ilvl w:val="0"/>
          <w:numId w:val="43"/>
        </w:numPr>
        <w:spacing w:after="240"/>
        <w:rPr>
          <w:color w:val="auto"/>
        </w:rPr>
      </w:pPr>
      <w:r w:rsidRPr="00332D05">
        <w:rPr>
          <w:color w:val="auto"/>
        </w:rPr>
        <w:t xml:space="preserve">Jusqu’au moment où </w:t>
      </w:r>
      <w:r w:rsidR="005C7FA1" w:rsidRPr="00332D05">
        <w:rPr>
          <w:color w:val="auto"/>
        </w:rPr>
        <w:t>le Titulaire</w:t>
      </w:r>
      <w:r w:rsidRPr="00332D05">
        <w:rPr>
          <w:color w:val="auto"/>
        </w:rPr>
        <w:t xml:space="preserve"> est en mesure de garantir </w:t>
      </w:r>
      <w:r w:rsidR="005C7FA1" w:rsidRPr="00332D05">
        <w:rPr>
          <w:color w:val="auto"/>
        </w:rPr>
        <w:t xml:space="preserve">à l’AP-HP </w:t>
      </w:r>
      <w:r w:rsidRPr="00332D05">
        <w:rPr>
          <w:color w:val="auto"/>
        </w:rPr>
        <w:t>que</w:t>
      </w:r>
      <w:r w:rsidR="000F4989" w:rsidRPr="00332D05">
        <w:rPr>
          <w:color w:val="auto"/>
        </w:rPr>
        <w:t xml:space="preserve"> les </w:t>
      </w:r>
      <w:r w:rsidRPr="00332D05">
        <w:rPr>
          <w:color w:val="auto"/>
        </w:rPr>
        <w:t xml:space="preserve">modalités de </w:t>
      </w:r>
      <w:r w:rsidRPr="00332D05">
        <w:rPr>
          <w:b/>
          <w:color w:val="auto"/>
        </w:rPr>
        <w:t>conservation sécurisée des éléments numériques du scrutin</w:t>
      </w:r>
      <w:r w:rsidRPr="00332D05">
        <w:rPr>
          <w:color w:val="auto"/>
        </w:rPr>
        <w:t xml:space="preserve"> </w:t>
      </w:r>
      <w:r w:rsidR="000F4989" w:rsidRPr="00332D05">
        <w:rPr>
          <w:color w:val="auto"/>
        </w:rPr>
        <w:t>sont respectées</w:t>
      </w:r>
      <w:r w:rsidRPr="00332D05">
        <w:rPr>
          <w:color w:val="auto"/>
        </w:rPr>
        <w:t xml:space="preserve"> (article R. 211-580 du CGFP)</w:t>
      </w:r>
      <w:r w:rsidR="000F4989" w:rsidRPr="00332D05">
        <w:rPr>
          <w:color w:val="auto"/>
        </w:rPr>
        <w:t>.</w:t>
      </w:r>
    </w:p>
    <w:p w14:paraId="15DBC330" w14:textId="3A1DFD38" w:rsidR="005C7FA1" w:rsidRPr="00332D05" w:rsidRDefault="005C7FA1" w:rsidP="00366B49">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c)</w:t>
      </w:r>
      <w:r w:rsidRPr="00332D05">
        <w:t xml:space="preserve"> </w:t>
      </w:r>
      <w:r w:rsidRPr="00332D05">
        <w:rPr>
          <w:rFonts w:ascii="Calibri Light" w:hAnsi="Calibri Light" w:cs="Calibri Light"/>
          <w:b/>
          <w:bCs/>
          <w:sz w:val="24"/>
          <w:szCs w:val="24"/>
          <w:lang w:eastAsia="en-US"/>
        </w:rPr>
        <w:t>Un rapport d’expertise indépendante final</w:t>
      </w:r>
      <w:r w:rsidRPr="00332D05">
        <w:rPr>
          <w:rFonts w:ascii="Calibri Light" w:hAnsi="Calibri Light" w:cs="Calibri Light"/>
          <w:sz w:val="24"/>
          <w:szCs w:val="24"/>
          <w:lang w:eastAsia="en-US"/>
        </w:rPr>
        <w:t xml:space="preserve"> est transmis à l’AP-HP par le Titulaire au plus tard dix jours à compter du jour suivant la clôture des opérations électorales.</w:t>
      </w:r>
    </w:p>
    <w:p w14:paraId="6BE8778C" w14:textId="77777777" w:rsidR="003363FF" w:rsidRPr="00332D05" w:rsidRDefault="008A21BA" w:rsidP="008A21BA">
      <w:pPr>
        <w:spacing w:after="240"/>
        <w:rPr>
          <w:rFonts w:ascii="Calibri Light" w:hAnsi="Calibri Light" w:cs="Calibri Light"/>
          <w:sz w:val="24"/>
          <w:szCs w:val="24"/>
          <w:lang w:eastAsia="en-US"/>
        </w:rPr>
      </w:pPr>
      <w:r w:rsidRPr="00332D05">
        <w:rPr>
          <w:rFonts w:ascii="Calibri Light" w:hAnsi="Calibri Light" w:cs="Calibri Light"/>
          <w:sz w:val="24"/>
          <w:szCs w:val="24"/>
          <w:lang w:eastAsia="en-US"/>
        </w:rPr>
        <w:t>Ce rapport d’expertise indépendante final comprend</w:t>
      </w:r>
      <w:r w:rsidR="003363FF" w:rsidRPr="00332D05">
        <w:rPr>
          <w:rFonts w:ascii="Calibri Light" w:hAnsi="Calibri Light" w:cs="Calibri Light"/>
          <w:sz w:val="24"/>
          <w:szCs w:val="24"/>
          <w:lang w:eastAsia="en-US"/>
        </w:rPr>
        <w:t xml:space="preserve"> </w:t>
      </w:r>
      <w:r w:rsidRPr="00332D05">
        <w:rPr>
          <w:rFonts w:ascii="Calibri Light" w:hAnsi="Calibri Light" w:cs="Calibri Light"/>
          <w:sz w:val="24"/>
          <w:szCs w:val="24"/>
          <w:lang w:eastAsia="en-US"/>
        </w:rPr>
        <w:t>les éléments</w:t>
      </w:r>
      <w:r w:rsidR="003363FF" w:rsidRPr="00332D05">
        <w:rPr>
          <w:rFonts w:ascii="Calibri Light" w:hAnsi="Calibri Light" w:cs="Calibri Light"/>
          <w:sz w:val="24"/>
          <w:szCs w:val="24"/>
          <w:lang w:eastAsia="en-US"/>
        </w:rPr>
        <w:t> :</w:t>
      </w:r>
    </w:p>
    <w:p w14:paraId="4E6F132B" w14:textId="64E22812" w:rsidR="003363FF" w:rsidRPr="00332D05" w:rsidRDefault="003363FF" w:rsidP="00DF7402">
      <w:pPr>
        <w:pStyle w:val="Paragraphedeliste"/>
        <w:numPr>
          <w:ilvl w:val="0"/>
          <w:numId w:val="44"/>
        </w:numPr>
        <w:rPr>
          <w:color w:val="auto"/>
        </w:rPr>
      </w:pPr>
      <w:r w:rsidRPr="00332D05">
        <w:rPr>
          <w:color w:val="auto"/>
        </w:rPr>
        <w:t>M</w:t>
      </w:r>
      <w:r w:rsidR="008A21BA" w:rsidRPr="00332D05">
        <w:rPr>
          <w:color w:val="auto"/>
        </w:rPr>
        <w:t>entionnés au second alinéa de l'article R. 211-518 du CGFP,</w:t>
      </w:r>
    </w:p>
    <w:p w14:paraId="699F49F3" w14:textId="48EF61DE" w:rsidR="003363FF" w:rsidRPr="00332D05" w:rsidRDefault="003363FF" w:rsidP="00DF7402">
      <w:pPr>
        <w:pStyle w:val="Paragraphedeliste"/>
        <w:numPr>
          <w:ilvl w:val="0"/>
          <w:numId w:val="44"/>
        </w:numPr>
        <w:rPr>
          <w:color w:val="auto"/>
        </w:rPr>
      </w:pPr>
      <w:r w:rsidRPr="00332D05">
        <w:rPr>
          <w:color w:val="auto"/>
        </w:rPr>
        <w:t>C</w:t>
      </w:r>
      <w:r w:rsidR="008A21BA" w:rsidRPr="00332D05">
        <w:rPr>
          <w:color w:val="auto"/>
        </w:rPr>
        <w:t>oncernant la création et l'attribution des fragments de la clé privée de déchiffrement,</w:t>
      </w:r>
    </w:p>
    <w:p w14:paraId="0EBB411E" w14:textId="32884934" w:rsidR="003363FF" w:rsidRPr="00332D05" w:rsidRDefault="221DA7AF" w:rsidP="00DF7402">
      <w:pPr>
        <w:pStyle w:val="Paragraphedeliste"/>
        <w:rPr>
          <w:color w:val="auto"/>
        </w:rPr>
      </w:pPr>
      <w:r w:rsidRPr="00332D05">
        <w:rPr>
          <w:color w:val="auto"/>
        </w:rPr>
        <w:t xml:space="preserve">Relatifs au </w:t>
      </w:r>
      <w:r w:rsidR="541EFAED" w:rsidRPr="00332D05">
        <w:rPr>
          <w:color w:val="auto"/>
        </w:rPr>
        <w:t xml:space="preserve">scellement du </w:t>
      </w:r>
      <w:r w:rsidRPr="00332D05">
        <w:rPr>
          <w:color w:val="auto"/>
        </w:rPr>
        <w:t>système de vote</w:t>
      </w:r>
      <w:r w:rsidR="541EFAED" w:rsidRPr="00332D05">
        <w:rPr>
          <w:color w:val="auto"/>
        </w:rPr>
        <w:t>,</w:t>
      </w:r>
      <w:r w:rsidRPr="00332D05">
        <w:rPr>
          <w:color w:val="auto"/>
        </w:rPr>
        <w:t xml:space="preserve"> ainsi qu’aux </w:t>
      </w:r>
      <w:r w:rsidR="541EFAED" w:rsidRPr="00332D05">
        <w:rPr>
          <w:color w:val="auto"/>
        </w:rPr>
        <w:t xml:space="preserve">opérations de vote et </w:t>
      </w:r>
      <w:r w:rsidRPr="00332D05">
        <w:rPr>
          <w:color w:val="auto"/>
        </w:rPr>
        <w:t>d</w:t>
      </w:r>
      <w:r w:rsidR="541EFAED" w:rsidRPr="00332D05">
        <w:rPr>
          <w:color w:val="auto"/>
        </w:rPr>
        <w:t>e dépouillement,</w:t>
      </w:r>
    </w:p>
    <w:p w14:paraId="57411A2C" w14:textId="136A8CA0" w:rsidR="0C951DCE" w:rsidRPr="00332D05" w:rsidRDefault="0C951DCE" w:rsidP="00DF7402">
      <w:pPr>
        <w:pStyle w:val="Paragraphedeliste"/>
        <w:rPr>
          <w:color w:val="auto"/>
        </w:rPr>
      </w:pPr>
      <w:r w:rsidRPr="00332D05">
        <w:rPr>
          <w:color w:val="auto"/>
        </w:rPr>
        <w:t>Spécifiques à la demande de l’AP-HP portant, d’une part, sur la répartition par site</w:t>
      </w:r>
      <w:r w:rsidR="60BD1CA1" w:rsidRPr="00332D05">
        <w:rPr>
          <w:color w:val="auto"/>
        </w:rPr>
        <w:t>,</w:t>
      </w:r>
      <w:r w:rsidRPr="00332D05">
        <w:rPr>
          <w:color w:val="auto"/>
        </w:rPr>
        <w:t xml:space="preserve"> entendu</w:t>
      </w:r>
      <w:r w:rsidR="27DC9305" w:rsidRPr="00332D05">
        <w:rPr>
          <w:color w:val="auto"/>
        </w:rPr>
        <w:t>e</w:t>
      </w:r>
      <w:r w:rsidRPr="00332D05">
        <w:rPr>
          <w:color w:val="auto"/>
        </w:rPr>
        <w:t xml:space="preserve"> au sens de l’annexe 1</w:t>
      </w:r>
      <w:r w:rsidR="2B81DCD8" w:rsidRPr="00332D05">
        <w:rPr>
          <w:color w:val="auto"/>
        </w:rPr>
        <w:t>, des suffrages exprimés pour le CSE central, les CAP et la CCP</w:t>
      </w:r>
      <w:r w:rsidRPr="00332D05">
        <w:rPr>
          <w:color w:val="auto"/>
        </w:rPr>
        <w:t xml:space="preserve"> et,</w:t>
      </w:r>
      <w:r w:rsidR="5393BB78" w:rsidRPr="00332D05">
        <w:rPr>
          <w:color w:val="auto"/>
        </w:rPr>
        <w:t xml:space="preserve"> d’autre part, sur la projection de la répartition des sièges des Formations spécialisées</w:t>
      </w:r>
      <w:r w:rsidR="3F7A58A8" w:rsidRPr="00332D05">
        <w:rPr>
          <w:color w:val="auto"/>
        </w:rPr>
        <w:t>, à partir des résultats des CSE central et locaux ;</w:t>
      </w:r>
    </w:p>
    <w:p w14:paraId="386C9906" w14:textId="64BE1ADF" w:rsidR="008A21BA" w:rsidRPr="00332D05" w:rsidRDefault="003363FF" w:rsidP="00DF7402">
      <w:pPr>
        <w:pStyle w:val="Paragraphedeliste"/>
        <w:numPr>
          <w:ilvl w:val="0"/>
          <w:numId w:val="44"/>
        </w:numPr>
        <w:rPr>
          <w:color w:val="auto"/>
        </w:rPr>
      </w:pPr>
      <w:r w:rsidRPr="00332D05">
        <w:rPr>
          <w:color w:val="auto"/>
        </w:rPr>
        <w:t xml:space="preserve">Propres aux </w:t>
      </w:r>
      <w:r w:rsidR="008A21BA" w:rsidRPr="00332D05">
        <w:rPr>
          <w:color w:val="auto"/>
        </w:rPr>
        <w:t>opérations d'archivage prévues à l'article R. 211-580 du CGFP.</w:t>
      </w:r>
    </w:p>
    <w:p w14:paraId="185A340F" w14:textId="578BE2EA" w:rsidR="00491774" w:rsidRPr="00332D05" w:rsidRDefault="00491774" w:rsidP="00491774">
      <w:pPr>
        <w:spacing w:after="240"/>
        <w:rPr>
          <w:rFonts w:ascii="Calibri Light" w:hAnsi="Calibri Light" w:cs="Calibri Light"/>
          <w:sz w:val="24"/>
          <w:szCs w:val="24"/>
          <w:lang w:eastAsia="en-US"/>
        </w:rPr>
      </w:pPr>
    </w:p>
    <w:tbl>
      <w:tblPr>
        <w:tblpPr w:leftFromText="141" w:rightFromText="141" w:vertAnchor="text" w:horzAnchor="margin" w:tblpXSpec="center" w:tblpY="-349"/>
        <w:tblW w:w="9932" w:type="dxa"/>
        <w:tblCellMar>
          <w:top w:w="28" w:type="dxa"/>
          <w:bottom w:w="10" w:type="dxa"/>
        </w:tblCellMar>
        <w:tblLook w:val="04A0" w:firstRow="1" w:lastRow="0" w:firstColumn="1" w:lastColumn="0" w:noHBand="0" w:noVBand="1"/>
      </w:tblPr>
      <w:tblGrid>
        <w:gridCol w:w="4243"/>
        <w:gridCol w:w="3356"/>
        <w:gridCol w:w="2333"/>
      </w:tblGrid>
      <w:tr w:rsidR="00332D05" w:rsidRPr="00332D05" w14:paraId="20772749" w14:textId="77777777" w:rsidTr="00470119">
        <w:trPr>
          <w:trHeight w:val="835"/>
        </w:trPr>
        <w:tc>
          <w:tcPr>
            <w:tcW w:w="4243"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vAlign w:val="center"/>
          </w:tcPr>
          <w:p w14:paraId="54C8C418" w14:textId="77777777" w:rsidR="00470119" w:rsidRPr="00332D05" w:rsidRDefault="00470119" w:rsidP="00470119">
            <w:pPr>
              <w:spacing w:after="240"/>
              <w:jc w:val="center"/>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LIVRABLES</w:t>
            </w:r>
          </w:p>
        </w:tc>
        <w:tc>
          <w:tcPr>
            <w:tcW w:w="3356"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vAlign w:val="center"/>
          </w:tcPr>
          <w:p w14:paraId="3517B0C0" w14:textId="0B7C1BC7" w:rsidR="00470119" w:rsidRPr="00332D05" w:rsidRDefault="00470119" w:rsidP="00470119">
            <w:pPr>
              <w:spacing w:after="240"/>
              <w:jc w:val="center"/>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DELAI MAXIMAL DE REMISE</w:t>
            </w:r>
            <w:r w:rsidR="00E849E0">
              <w:rPr>
                <w:rFonts w:ascii="Calibri Light" w:hAnsi="Calibri Light" w:cs="Calibri Light"/>
                <w:b/>
                <w:bCs/>
                <w:sz w:val="24"/>
                <w:szCs w:val="24"/>
                <w:lang w:eastAsia="en-US"/>
              </w:rPr>
              <w:t xml:space="preserve"> DES LIVRABLES</w:t>
            </w:r>
          </w:p>
        </w:tc>
        <w:tc>
          <w:tcPr>
            <w:tcW w:w="2333" w:type="dxa"/>
            <w:tcBorders>
              <w:top w:val="single" w:sz="8" w:space="0" w:color="000000"/>
              <w:left w:val="single" w:sz="8" w:space="0" w:color="000000"/>
              <w:bottom w:val="single" w:sz="8" w:space="0" w:color="000000"/>
              <w:right w:val="single" w:sz="8" w:space="0" w:color="000000"/>
            </w:tcBorders>
            <w:shd w:val="clear" w:color="auto" w:fill="DBE5F1" w:themeFill="accent1" w:themeFillTint="33"/>
            <w:vAlign w:val="center"/>
          </w:tcPr>
          <w:p w14:paraId="68E47C08" w14:textId="77777777" w:rsidR="00470119" w:rsidRPr="00332D05" w:rsidRDefault="00470119" w:rsidP="00470119">
            <w:pPr>
              <w:spacing w:after="240"/>
              <w:jc w:val="center"/>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APPROBATION</w:t>
            </w:r>
          </w:p>
        </w:tc>
      </w:tr>
      <w:tr w:rsidR="00332D05" w:rsidRPr="00332D05" w14:paraId="71C79137" w14:textId="77777777" w:rsidTr="00470119">
        <w:trPr>
          <w:trHeight w:val="407"/>
        </w:trPr>
        <w:tc>
          <w:tcPr>
            <w:tcW w:w="4243" w:type="dxa"/>
            <w:tcBorders>
              <w:top w:val="single" w:sz="8" w:space="0" w:color="000000"/>
              <w:left w:val="single" w:sz="8" w:space="0" w:color="000000"/>
              <w:bottom w:val="single" w:sz="8" w:space="0" w:color="000000"/>
              <w:right w:val="single" w:sz="8" w:space="0" w:color="000000"/>
            </w:tcBorders>
            <w:vAlign w:val="center"/>
          </w:tcPr>
          <w:p w14:paraId="162ACFF9" w14:textId="2AD9486B" w:rsidR="00470119" w:rsidRPr="00332D05" w:rsidRDefault="00470119" w:rsidP="00470119">
            <w:pPr>
              <w:rPr>
                <w:b/>
              </w:rPr>
            </w:pPr>
            <w:r w:rsidRPr="00332D05">
              <w:rPr>
                <w:rFonts w:ascii="Calibri Light" w:hAnsi="Calibri Light" w:cs="Calibri Light"/>
                <w:b/>
                <w:bCs/>
                <w:sz w:val="24"/>
                <w:szCs w:val="24"/>
                <w:lang w:eastAsia="en-US"/>
              </w:rPr>
              <w:t>CDST - Bordereau de présence</w:t>
            </w:r>
          </w:p>
        </w:tc>
        <w:tc>
          <w:tcPr>
            <w:tcW w:w="3356" w:type="dxa"/>
            <w:tcBorders>
              <w:top w:val="single" w:sz="8" w:space="0" w:color="000000"/>
              <w:left w:val="single" w:sz="8" w:space="0" w:color="000000"/>
              <w:bottom w:val="single" w:sz="4" w:space="0" w:color="auto"/>
              <w:right w:val="single" w:sz="8" w:space="0" w:color="000000"/>
            </w:tcBorders>
            <w:vAlign w:val="center"/>
          </w:tcPr>
          <w:p w14:paraId="03793CA2" w14:textId="37C34380" w:rsidR="00470119" w:rsidRPr="00332D05" w:rsidRDefault="00470119" w:rsidP="00470119">
            <w:pPr>
              <w:spacing w:after="240"/>
              <w:jc w:val="left"/>
              <w:rPr>
                <w:rFonts w:ascii="Calibri Light" w:hAnsi="Calibri Light" w:cs="Calibri Light"/>
                <w:sz w:val="24"/>
                <w:szCs w:val="24"/>
                <w:lang w:eastAsia="en-US"/>
              </w:rPr>
            </w:pPr>
            <w:r w:rsidRPr="00332D05">
              <w:rPr>
                <w:rFonts w:ascii="Calibri Light" w:hAnsi="Calibri Light" w:cs="Calibri Light"/>
                <w:sz w:val="24"/>
                <w:szCs w:val="24"/>
                <w:lang w:eastAsia="en-US"/>
              </w:rPr>
              <w:t>Présenté à la signature du Titulaire lors de chaque journée de présence.</w:t>
            </w:r>
          </w:p>
        </w:tc>
        <w:tc>
          <w:tcPr>
            <w:tcW w:w="2333" w:type="dxa"/>
            <w:tcBorders>
              <w:top w:val="single" w:sz="8" w:space="0" w:color="000000"/>
              <w:left w:val="single" w:sz="8" w:space="0" w:color="000000"/>
              <w:bottom w:val="single" w:sz="8" w:space="0" w:color="000000"/>
              <w:right w:val="single" w:sz="8" w:space="0" w:color="000000"/>
            </w:tcBorders>
            <w:vAlign w:val="center"/>
          </w:tcPr>
          <w:p w14:paraId="5D17B6AA" w14:textId="707E4761" w:rsidR="00470119" w:rsidRPr="00332D05" w:rsidRDefault="00470119" w:rsidP="00470119">
            <w:pPr>
              <w:spacing w:after="240"/>
              <w:jc w:val="left"/>
              <w:rPr>
                <w:rFonts w:ascii="Calibri Light" w:hAnsi="Calibri Light" w:cs="Calibri Light"/>
                <w:sz w:val="24"/>
                <w:szCs w:val="24"/>
                <w:lang w:eastAsia="en-US"/>
              </w:rPr>
            </w:pPr>
            <w:r w:rsidRPr="00332D05">
              <w:rPr>
                <w:rFonts w:ascii="Calibri Light" w:hAnsi="Calibri Light" w:cs="Calibri Light"/>
                <w:sz w:val="24"/>
                <w:szCs w:val="24"/>
                <w:lang w:eastAsia="en-US"/>
              </w:rPr>
              <w:t>Un représentant de l’AP-HP contresigne le bordereau lors de chaque journée de présence du Titulaire.</w:t>
            </w:r>
          </w:p>
        </w:tc>
      </w:tr>
      <w:tr w:rsidR="00332D05" w:rsidRPr="00332D05" w14:paraId="079FA17A" w14:textId="77777777" w:rsidTr="00470119">
        <w:trPr>
          <w:trHeight w:val="367"/>
        </w:trPr>
        <w:tc>
          <w:tcPr>
            <w:tcW w:w="4243" w:type="dxa"/>
            <w:tcBorders>
              <w:top w:val="single" w:sz="8" w:space="0" w:color="000000"/>
              <w:left w:val="single" w:sz="8" w:space="0" w:color="000000"/>
              <w:bottom w:val="single" w:sz="8" w:space="0" w:color="000000"/>
              <w:right w:val="single" w:sz="8" w:space="0" w:color="000000"/>
            </w:tcBorders>
            <w:vAlign w:val="center"/>
          </w:tcPr>
          <w:p w14:paraId="101AD5AE" w14:textId="6E895E0E" w:rsidR="00470119" w:rsidRPr="00332D05" w:rsidRDefault="00470119" w:rsidP="00470119">
            <w:pPr>
              <w:spacing w:after="240"/>
              <w:jc w:val="left"/>
              <w:rPr>
                <w:rFonts w:ascii="Calibri Light" w:hAnsi="Calibri Light" w:cs="Calibri Light"/>
                <w:b/>
                <w:bCs/>
                <w:sz w:val="24"/>
                <w:szCs w:val="24"/>
                <w:lang w:eastAsia="en-US"/>
              </w:rPr>
            </w:pPr>
            <w:r w:rsidRPr="00332D05">
              <w:rPr>
                <w:rFonts w:ascii="Calibri Light" w:hAnsi="Calibri Light" w:cs="Calibri Light"/>
                <w:b/>
                <w:bCs/>
                <w:sz w:val="24"/>
                <w:szCs w:val="24"/>
                <w:lang w:eastAsia="en-US"/>
              </w:rPr>
              <w:t xml:space="preserve">Rapport final : éléments mentionnés au second alinéa de l'article R.211-518 du CGFP, éléments concernant la création et l'attribution des fragments de la clé privée de déchiffrement, scellement de la SVE, opérations de vote et </w:t>
            </w:r>
            <w:r w:rsidR="00335FF9" w:rsidRPr="00332D05">
              <w:rPr>
                <w:rFonts w:ascii="Calibri Light" w:hAnsi="Calibri Light" w:cs="Calibri Light"/>
                <w:b/>
                <w:bCs/>
                <w:sz w:val="24"/>
                <w:szCs w:val="24"/>
                <w:lang w:eastAsia="en-US"/>
              </w:rPr>
              <w:t>d</w:t>
            </w:r>
            <w:r w:rsidRPr="00332D05">
              <w:rPr>
                <w:rFonts w:ascii="Calibri Light" w:hAnsi="Calibri Light" w:cs="Calibri Light"/>
                <w:b/>
                <w:bCs/>
                <w:sz w:val="24"/>
                <w:szCs w:val="24"/>
                <w:lang w:eastAsia="en-US"/>
              </w:rPr>
              <w:t>e dépouillement, archivage prévu à l'article R. 211-580</w:t>
            </w:r>
            <w:r w:rsidR="00335FF9" w:rsidRPr="00332D05">
              <w:rPr>
                <w:rFonts w:ascii="Calibri Light" w:hAnsi="Calibri Light" w:cs="Calibri Light"/>
                <w:b/>
                <w:bCs/>
                <w:sz w:val="24"/>
                <w:szCs w:val="24"/>
                <w:lang w:eastAsia="en-US"/>
              </w:rPr>
              <w:t xml:space="preserve"> du CGFP</w:t>
            </w:r>
          </w:p>
        </w:tc>
        <w:tc>
          <w:tcPr>
            <w:tcW w:w="3356" w:type="dxa"/>
            <w:tcBorders>
              <w:top w:val="single" w:sz="4" w:space="0" w:color="auto"/>
              <w:left w:val="single" w:sz="8" w:space="0" w:color="000000"/>
              <w:bottom w:val="single" w:sz="8" w:space="0" w:color="000000"/>
              <w:right w:val="single" w:sz="8" w:space="0" w:color="000000"/>
            </w:tcBorders>
            <w:vAlign w:val="center"/>
          </w:tcPr>
          <w:p w14:paraId="708440DC" w14:textId="280E4759" w:rsidR="00470119" w:rsidRPr="00332D05" w:rsidRDefault="00470119" w:rsidP="005C7FA1">
            <w:pPr>
              <w:spacing w:after="240"/>
              <w:jc w:val="left"/>
              <w:rPr>
                <w:rFonts w:ascii="Calibri Light" w:hAnsi="Calibri Light" w:cs="Calibri Light"/>
                <w:sz w:val="24"/>
                <w:szCs w:val="24"/>
                <w:lang w:eastAsia="en-US"/>
              </w:rPr>
            </w:pPr>
            <w:r w:rsidRPr="00332D05">
              <w:rPr>
                <w:rFonts w:ascii="Calibri Light" w:hAnsi="Calibri Light" w:cs="Calibri Light"/>
                <w:sz w:val="24"/>
                <w:szCs w:val="24"/>
                <w:lang w:eastAsia="en-US"/>
              </w:rPr>
              <w:t xml:space="preserve">Au plus tard </w:t>
            </w:r>
            <w:r w:rsidR="005C7FA1" w:rsidRPr="00332D05">
              <w:rPr>
                <w:rFonts w:ascii="Calibri Light" w:hAnsi="Calibri Light" w:cs="Calibri Light"/>
                <w:sz w:val="24"/>
                <w:szCs w:val="24"/>
                <w:lang w:eastAsia="en-US"/>
              </w:rPr>
              <w:t>dix</w:t>
            </w:r>
            <w:r w:rsidRPr="00332D05">
              <w:rPr>
                <w:rFonts w:ascii="Calibri Light" w:hAnsi="Calibri Light" w:cs="Calibri Light"/>
                <w:sz w:val="24"/>
                <w:szCs w:val="24"/>
                <w:lang w:eastAsia="en-US"/>
              </w:rPr>
              <w:t xml:space="preserve"> jours ouvrés à compter du jour suivant la clôture des opérations électorales</w:t>
            </w:r>
          </w:p>
        </w:tc>
        <w:tc>
          <w:tcPr>
            <w:tcW w:w="2333" w:type="dxa"/>
            <w:tcBorders>
              <w:top w:val="single" w:sz="8" w:space="0" w:color="000000"/>
              <w:left w:val="single" w:sz="8" w:space="0" w:color="000000"/>
              <w:bottom w:val="single" w:sz="8" w:space="0" w:color="000000"/>
              <w:right w:val="single" w:sz="8" w:space="0" w:color="000000"/>
            </w:tcBorders>
            <w:vAlign w:val="center"/>
          </w:tcPr>
          <w:p w14:paraId="1CB93129" w14:textId="407952F0" w:rsidR="00470119" w:rsidRPr="00332D05" w:rsidRDefault="00470119" w:rsidP="00470119">
            <w:pPr>
              <w:spacing w:after="240"/>
              <w:jc w:val="left"/>
              <w:rPr>
                <w:rFonts w:ascii="Calibri Light" w:hAnsi="Calibri Light" w:cs="Calibri Light"/>
                <w:sz w:val="24"/>
                <w:szCs w:val="24"/>
                <w:lang w:eastAsia="en-US"/>
              </w:rPr>
            </w:pPr>
            <w:r w:rsidRPr="00332D05">
              <w:rPr>
                <w:rFonts w:ascii="Calibri Light" w:hAnsi="Calibri Light" w:cs="Calibri Light"/>
                <w:sz w:val="24"/>
                <w:szCs w:val="24"/>
                <w:lang w:eastAsia="en-US"/>
              </w:rPr>
              <w:t>L’AP-HP dispose de dix jours ouvrés à compter de sa date de réception pour valider ce livrable.</w:t>
            </w:r>
          </w:p>
        </w:tc>
      </w:tr>
    </w:tbl>
    <w:p w14:paraId="638D6CA0" w14:textId="54C59B29" w:rsidR="002A54C1" w:rsidRPr="00332D05" w:rsidRDefault="002A54C1" w:rsidP="008E66DD">
      <w:pPr>
        <w:pStyle w:val="Titre1"/>
        <w:rPr>
          <w:color w:val="auto"/>
        </w:rPr>
      </w:pPr>
      <w:bookmarkStart w:id="37" w:name="_Toc201319049"/>
      <w:r w:rsidRPr="00332D05">
        <w:rPr>
          <w:color w:val="auto"/>
        </w:rPr>
        <w:lastRenderedPageBreak/>
        <w:t xml:space="preserve">ARTICLE </w:t>
      </w:r>
      <w:r w:rsidR="003A32E9" w:rsidRPr="00332D05">
        <w:rPr>
          <w:color w:val="auto"/>
        </w:rPr>
        <w:t>5</w:t>
      </w:r>
      <w:bookmarkEnd w:id="29"/>
      <w:r w:rsidR="00633AA7" w:rsidRPr="00332D05">
        <w:rPr>
          <w:color w:val="auto"/>
        </w:rPr>
        <w:t xml:space="preserve"> - </w:t>
      </w:r>
      <w:r w:rsidR="004A31DD" w:rsidRPr="00332D05">
        <w:rPr>
          <w:color w:val="auto"/>
        </w:rPr>
        <w:t>Clauses contractuelles spécifiques</w:t>
      </w:r>
      <w:bookmarkEnd w:id="37"/>
    </w:p>
    <w:p w14:paraId="579CB962" w14:textId="4A829D94" w:rsidR="00EE177A" w:rsidRPr="00332D05" w:rsidRDefault="003A32E9" w:rsidP="00737FA1">
      <w:pPr>
        <w:pStyle w:val="Titre2"/>
        <w:rPr>
          <w:color w:val="auto"/>
        </w:rPr>
      </w:pPr>
      <w:bookmarkStart w:id="38" w:name="_Toc201319050"/>
      <w:bookmarkEnd w:id="24"/>
      <w:bookmarkEnd w:id="25"/>
      <w:bookmarkEnd w:id="26"/>
      <w:bookmarkEnd w:id="27"/>
      <w:bookmarkEnd w:id="30"/>
      <w:r w:rsidRPr="00332D05">
        <w:rPr>
          <w:color w:val="auto"/>
        </w:rPr>
        <w:t>5</w:t>
      </w:r>
      <w:r w:rsidR="00737FA1" w:rsidRPr="00332D05">
        <w:rPr>
          <w:color w:val="auto"/>
        </w:rPr>
        <w:t>.1 Confidentialité et secret professionnel</w:t>
      </w:r>
      <w:bookmarkEnd w:id="38"/>
    </w:p>
    <w:p w14:paraId="5233CAE5" w14:textId="789BB52B" w:rsidR="47BF3132" w:rsidRPr="00332D05" w:rsidRDefault="47BF3132" w:rsidP="00476F6F">
      <w:pPr>
        <w:pStyle w:val="Titre3"/>
        <w:spacing w:after="240"/>
        <w:rPr>
          <w:color w:val="auto"/>
        </w:rPr>
      </w:pPr>
      <w:bookmarkStart w:id="39" w:name="_Toc201319051"/>
      <w:r w:rsidRPr="00332D05">
        <w:rPr>
          <w:color w:val="auto"/>
        </w:rPr>
        <w:t xml:space="preserve">5.1.1. </w:t>
      </w:r>
      <w:r w:rsidR="4C42D78A" w:rsidRPr="00332D05">
        <w:rPr>
          <w:color w:val="auto"/>
        </w:rPr>
        <w:t>L</w:t>
      </w:r>
      <w:r w:rsidR="2BE4EED0" w:rsidRPr="00332D05">
        <w:rPr>
          <w:color w:val="auto"/>
        </w:rPr>
        <w:t xml:space="preserve">a protection </w:t>
      </w:r>
      <w:r w:rsidR="69B0438D" w:rsidRPr="00332D05">
        <w:rPr>
          <w:color w:val="auto"/>
        </w:rPr>
        <w:t>des informations</w:t>
      </w:r>
      <w:r w:rsidR="4C42D78A" w:rsidRPr="00332D05">
        <w:rPr>
          <w:color w:val="auto"/>
        </w:rPr>
        <w:t xml:space="preserve"> confidentielles</w:t>
      </w:r>
      <w:bookmarkEnd w:id="39"/>
      <w:r w:rsidR="4C42D78A" w:rsidRPr="00332D05">
        <w:rPr>
          <w:color w:val="auto"/>
        </w:rPr>
        <w:t xml:space="preserve"> </w:t>
      </w:r>
    </w:p>
    <w:p w14:paraId="327B272E" w14:textId="077E6C67" w:rsidR="02387676" w:rsidRPr="00332D05" w:rsidRDefault="02387676" w:rsidP="00476F6F">
      <w:pPr>
        <w:spacing w:after="240"/>
        <w:rPr>
          <w:rFonts w:ascii="Calibri Light" w:hAnsi="Calibri Light" w:cs="Calibri Light"/>
          <w:sz w:val="24"/>
          <w:szCs w:val="24"/>
        </w:rPr>
      </w:pPr>
      <w:r w:rsidRPr="00332D05">
        <w:rPr>
          <w:rFonts w:ascii="Calibri Light" w:hAnsi="Calibri Light" w:cs="Calibri Light"/>
          <w:sz w:val="24"/>
          <w:szCs w:val="24"/>
        </w:rPr>
        <w:t>L’expert indépendant est informé du caractère sensible et confidentiel des informations auxquelles il aura accès dans l’exercice de sa mission</w:t>
      </w:r>
      <w:r w:rsidR="0799B5B5" w:rsidRPr="00332D05">
        <w:rPr>
          <w:rFonts w:ascii="Calibri Light" w:hAnsi="Calibri Light" w:cs="Calibri Light"/>
          <w:sz w:val="24"/>
          <w:szCs w:val="24"/>
        </w:rPr>
        <w:t xml:space="preserve"> pour l’AP-HP</w:t>
      </w:r>
      <w:r w:rsidRPr="00332D05">
        <w:rPr>
          <w:rFonts w:ascii="Calibri Light" w:hAnsi="Calibri Light" w:cs="Calibri Light"/>
          <w:sz w:val="24"/>
          <w:szCs w:val="24"/>
        </w:rPr>
        <w:t xml:space="preserve">. </w:t>
      </w:r>
    </w:p>
    <w:p w14:paraId="2C83A976" w14:textId="405FC510" w:rsidR="3629F32B" w:rsidRPr="00332D05" w:rsidRDefault="00476F6F" w:rsidP="00476F6F">
      <w:pPr>
        <w:spacing w:after="240"/>
        <w:rPr>
          <w:rFonts w:ascii="Calibri Light" w:hAnsi="Calibri Light" w:cs="Calibri Light"/>
          <w:sz w:val="24"/>
          <w:szCs w:val="24"/>
        </w:rPr>
      </w:pPr>
      <w:r w:rsidRPr="00332D05">
        <w:rPr>
          <w:rFonts w:ascii="Calibri Light" w:hAnsi="Calibri Light" w:cs="Calibri Light"/>
          <w:sz w:val="24"/>
          <w:szCs w:val="24"/>
        </w:rPr>
        <w:t>U</w:t>
      </w:r>
      <w:r w:rsidR="581ECE96" w:rsidRPr="00332D05">
        <w:rPr>
          <w:rFonts w:ascii="Calibri Light" w:hAnsi="Calibri Light" w:cs="Calibri Light"/>
          <w:sz w:val="24"/>
          <w:szCs w:val="24"/>
        </w:rPr>
        <w:t>ne information confidentielle désigne toute information</w:t>
      </w:r>
      <w:r w:rsidR="3629F32B" w:rsidRPr="00332D05">
        <w:rPr>
          <w:rFonts w:ascii="Calibri Light" w:hAnsi="Calibri Light" w:cs="Calibri Light"/>
          <w:sz w:val="24"/>
          <w:szCs w:val="24"/>
        </w:rPr>
        <w:t>, de toute nature</w:t>
      </w:r>
      <w:r w:rsidRPr="00332D05">
        <w:rPr>
          <w:rFonts w:ascii="Calibri Light" w:hAnsi="Calibri Light" w:cs="Calibri Light"/>
          <w:sz w:val="24"/>
          <w:szCs w:val="24"/>
        </w:rPr>
        <w:t>, (</w:t>
      </w:r>
      <w:r w:rsidR="4301ED63" w:rsidRPr="00332D05">
        <w:rPr>
          <w:rFonts w:ascii="Calibri Light" w:hAnsi="Calibri Light" w:cs="Calibri Light"/>
          <w:sz w:val="24"/>
          <w:szCs w:val="24"/>
        </w:rPr>
        <w:t>savoir-faire, services, logiciels, inventions, processus, découvertes, formules, concepts, idées, clients, personnels, marché</w:t>
      </w:r>
      <w:r w:rsidRPr="00332D05">
        <w:rPr>
          <w:rFonts w:ascii="Calibri Light" w:hAnsi="Calibri Light" w:cs="Calibri Light"/>
          <w:sz w:val="24"/>
          <w:szCs w:val="24"/>
        </w:rPr>
        <w:t>s</w:t>
      </w:r>
      <w:r w:rsidR="4301ED63" w:rsidRPr="00332D05">
        <w:rPr>
          <w:rFonts w:ascii="Calibri Light" w:hAnsi="Calibri Light" w:cs="Calibri Light"/>
          <w:sz w:val="24"/>
          <w:szCs w:val="24"/>
        </w:rPr>
        <w:t xml:space="preserve">, </w:t>
      </w:r>
      <w:r w:rsidR="166E05AA" w:rsidRPr="00332D05">
        <w:rPr>
          <w:rFonts w:ascii="Calibri Light" w:hAnsi="Calibri Light" w:cs="Calibri Light"/>
          <w:sz w:val="24"/>
          <w:szCs w:val="24"/>
        </w:rPr>
        <w:t>données personnelles</w:t>
      </w:r>
      <w:r w:rsidRPr="00332D05">
        <w:rPr>
          <w:rFonts w:ascii="Calibri Light" w:hAnsi="Calibri Light" w:cs="Calibri Light"/>
          <w:sz w:val="24"/>
          <w:szCs w:val="24"/>
        </w:rPr>
        <w:t xml:space="preserve">, </w:t>
      </w:r>
      <w:r w:rsidR="4301ED63" w:rsidRPr="00332D05">
        <w:rPr>
          <w:rFonts w:ascii="Calibri Light" w:hAnsi="Calibri Light" w:cs="Calibri Light"/>
          <w:sz w:val="24"/>
          <w:szCs w:val="24"/>
        </w:rPr>
        <w:t>sans que cette liste ne soit limitative)</w:t>
      </w:r>
      <w:r w:rsidR="3629F32B" w:rsidRPr="00332D05">
        <w:rPr>
          <w:rFonts w:ascii="Calibri Light" w:hAnsi="Calibri Light" w:cs="Calibri Light"/>
          <w:sz w:val="24"/>
          <w:szCs w:val="24"/>
        </w:rPr>
        <w:t xml:space="preserve"> divulguée par l’AP-HP à l’expert indépendant, directement ou indirectement et sous quelque forme que ce soit (par écrit, à l’oral, graphique, dactylographiée etc.), que</w:t>
      </w:r>
      <w:r w:rsidR="089657AD" w:rsidRPr="00332D05">
        <w:rPr>
          <w:rFonts w:ascii="Calibri Light" w:hAnsi="Calibri Light" w:cs="Calibri Light"/>
          <w:sz w:val="24"/>
          <w:szCs w:val="24"/>
        </w:rPr>
        <w:t xml:space="preserve"> la mention “confidentiel” ou tout</w:t>
      </w:r>
      <w:r w:rsidRPr="00332D05">
        <w:rPr>
          <w:rFonts w:ascii="Calibri Light" w:hAnsi="Calibri Light" w:cs="Calibri Light"/>
          <w:sz w:val="24"/>
          <w:szCs w:val="24"/>
        </w:rPr>
        <w:t>e</w:t>
      </w:r>
      <w:r w:rsidR="089657AD" w:rsidRPr="00332D05">
        <w:rPr>
          <w:rFonts w:ascii="Calibri Light" w:hAnsi="Calibri Light" w:cs="Calibri Light"/>
          <w:sz w:val="24"/>
          <w:szCs w:val="24"/>
        </w:rPr>
        <w:t xml:space="preserve"> autre mention similaire soit utilisée ou bien qu’aucune mention ne soit apposée sur les support de l’information confidentielle.</w:t>
      </w:r>
    </w:p>
    <w:p w14:paraId="7A817493" w14:textId="464017D1" w:rsidR="5E9A1B73" w:rsidRPr="00332D05" w:rsidRDefault="5E9A1B73" w:rsidP="00476F6F">
      <w:pPr>
        <w:spacing w:after="240"/>
        <w:rPr>
          <w:rFonts w:ascii="Calibri Light" w:eastAsia="Century Gothic" w:hAnsi="Calibri Light" w:cs="Calibri Light"/>
          <w:sz w:val="24"/>
          <w:szCs w:val="24"/>
        </w:rPr>
      </w:pPr>
      <w:r w:rsidRPr="00332D05">
        <w:rPr>
          <w:rFonts w:ascii="Calibri Light" w:eastAsia="Calibri" w:hAnsi="Calibri Light" w:cs="Calibri Light"/>
          <w:sz w:val="24"/>
          <w:szCs w:val="24"/>
        </w:rPr>
        <w:t xml:space="preserve">Les </w:t>
      </w:r>
      <w:r w:rsidR="760E294A" w:rsidRPr="00332D05">
        <w:rPr>
          <w:rFonts w:ascii="Calibri Light" w:eastAsia="Calibri" w:hAnsi="Calibri Light" w:cs="Calibri Light"/>
          <w:sz w:val="24"/>
          <w:szCs w:val="24"/>
        </w:rPr>
        <w:t>i</w:t>
      </w:r>
      <w:r w:rsidRPr="00332D05">
        <w:rPr>
          <w:rFonts w:ascii="Calibri Light" w:eastAsia="Calibri" w:hAnsi="Calibri Light" w:cs="Calibri Light"/>
          <w:sz w:val="24"/>
          <w:szCs w:val="24"/>
        </w:rPr>
        <w:t xml:space="preserve">nformations </w:t>
      </w:r>
      <w:r w:rsidR="3FEBE42E" w:rsidRPr="00332D05">
        <w:rPr>
          <w:rFonts w:ascii="Calibri Light" w:eastAsia="Calibri" w:hAnsi="Calibri Light" w:cs="Calibri Light"/>
          <w:sz w:val="24"/>
          <w:szCs w:val="24"/>
        </w:rPr>
        <w:t>c</w:t>
      </w:r>
      <w:r w:rsidRPr="00332D05">
        <w:rPr>
          <w:rFonts w:ascii="Calibri Light" w:eastAsia="Calibri" w:hAnsi="Calibri Light" w:cs="Calibri Light"/>
          <w:sz w:val="24"/>
          <w:szCs w:val="24"/>
        </w:rPr>
        <w:t>onfidentielles ne compren</w:t>
      </w:r>
      <w:r w:rsidR="00476F6F" w:rsidRPr="00332D05">
        <w:rPr>
          <w:rFonts w:ascii="Calibri Light" w:eastAsia="Calibri" w:hAnsi="Calibri Light" w:cs="Calibri Light"/>
          <w:sz w:val="24"/>
          <w:szCs w:val="24"/>
        </w:rPr>
        <w:t>nent</w:t>
      </w:r>
      <w:r w:rsidRPr="00332D05">
        <w:rPr>
          <w:rFonts w:ascii="Calibri Light" w:eastAsia="Calibri" w:hAnsi="Calibri Light" w:cs="Calibri Light"/>
          <w:sz w:val="24"/>
          <w:szCs w:val="24"/>
        </w:rPr>
        <w:t xml:space="preserve"> pas les informations qui (i) étaient connues du public avant le moment de la divulgation par la Partie Divulgatrice ; ou (ii) sont connues du public après la divulgation par la Partie Divulgatrice à la Partie Destinataire en l'absence d'action ou d'inaction de la Partie Destinataire ; ou (iii) sont déjà en possession de la Partie Destinataire au moment de la divulgation par la Partie Divulgatrice comme le montrent les dossiers de la Partie Destinataire immédiatement avant le moment de la divulgation ; ou (iv) ont été obtenues par la Partie Destinataire d'un tiers sans violation des obligations de confidentialité de ce tiers ; ou (v) ont été développées indépendamment par la Partie Destinataire sans utiliser les Informations Confidentielles de la Partie Divulgatrice ; ou (vi) sont tenues par la loi d'être divulguées par la Partie Destinataire, à condition que la Partie Destinataire fournisse rapidement à la Partie Divulgatrice une notification écrite de cette exigence avant cette divulgation et son assistance pour obtenir une ordonnance protégeant les informations de la divulgation publique.</w:t>
      </w:r>
    </w:p>
    <w:p w14:paraId="3FB65965" w14:textId="77777777" w:rsidR="00476F6F" w:rsidRPr="00332D05" w:rsidRDefault="14D6A821" w:rsidP="00476F6F">
      <w:pPr>
        <w:spacing w:after="240"/>
        <w:rPr>
          <w:rFonts w:ascii="Calibri Light" w:hAnsi="Calibri Light" w:cs="Calibri Light"/>
          <w:sz w:val="24"/>
          <w:szCs w:val="24"/>
        </w:rPr>
      </w:pPr>
      <w:r w:rsidRPr="00332D05">
        <w:rPr>
          <w:rFonts w:ascii="Calibri Light" w:hAnsi="Calibri Light" w:cs="Calibri Light"/>
          <w:sz w:val="24"/>
          <w:szCs w:val="24"/>
        </w:rPr>
        <w:t>L</w:t>
      </w:r>
      <w:r w:rsidR="64269540" w:rsidRPr="00332D05">
        <w:rPr>
          <w:rFonts w:ascii="Calibri Light" w:hAnsi="Calibri Light" w:cs="Calibri Light"/>
          <w:sz w:val="24"/>
          <w:szCs w:val="24"/>
        </w:rPr>
        <w:t xml:space="preserve">e Titulaire </w:t>
      </w:r>
      <w:r w:rsidRPr="00332D05">
        <w:rPr>
          <w:rFonts w:ascii="Calibri Light" w:hAnsi="Calibri Light" w:cs="Calibri Light"/>
          <w:sz w:val="24"/>
          <w:szCs w:val="24"/>
        </w:rPr>
        <w:t>ut</w:t>
      </w:r>
      <w:r w:rsidR="00DB6C36" w:rsidRPr="00332D05">
        <w:rPr>
          <w:rFonts w:ascii="Calibri Light" w:hAnsi="Calibri Light" w:cs="Calibri Light"/>
          <w:sz w:val="24"/>
          <w:szCs w:val="24"/>
        </w:rPr>
        <w:t>i</w:t>
      </w:r>
      <w:r w:rsidRPr="00332D05">
        <w:rPr>
          <w:rFonts w:ascii="Calibri Light" w:hAnsi="Calibri Light" w:cs="Calibri Light"/>
          <w:sz w:val="24"/>
          <w:szCs w:val="24"/>
        </w:rPr>
        <w:t xml:space="preserve">lise les informations confidentielles qui lui sont </w:t>
      </w:r>
      <w:r w:rsidR="00DB6C36" w:rsidRPr="00332D05">
        <w:rPr>
          <w:rFonts w:ascii="Calibri Light" w:hAnsi="Calibri Light" w:cs="Calibri Light"/>
          <w:sz w:val="24"/>
          <w:szCs w:val="24"/>
        </w:rPr>
        <w:t>transmise</w:t>
      </w:r>
      <w:r w:rsidRPr="00332D05">
        <w:rPr>
          <w:rFonts w:ascii="Calibri Light" w:hAnsi="Calibri Light" w:cs="Calibri Light"/>
          <w:sz w:val="24"/>
          <w:szCs w:val="24"/>
        </w:rPr>
        <w:t xml:space="preserve"> par l’AP-HP </w:t>
      </w:r>
      <w:r w:rsidR="00DB6C36" w:rsidRPr="00332D05">
        <w:rPr>
          <w:rFonts w:ascii="Calibri Light" w:hAnsi="Calibri Light" w:cs="Calibri Light"/>
          <w:sz w:val="24"/>
          <w:szCs w:val="24"/>
        </w:rPr>
        <w:t xml:space="preserve">exclusivement </w:t>
      </w:r>
      <w:r w:rsidRPr="00332D05">
        <w:rPr>
          <w:rFonts w:ascii="Calibri Light" w:hAnsi="Calibri Light" w:cs="Calibri Light"/>
          <w:sz w:val="24"/>
          <w:szCs w:val="24"/>
        </w:rPr>
        <w:t>pour la réalisation de sa missio</w:t>
      </w:r>
      <w:r w:rsidR="79E484B2" w:rsidRPr="00332D05">
        <w:rPr>
          <w:rFonts w:ascii="Calibri Light" w:hAnsi="Calibri Light" w:cs="Calibri Light"/>
          <w:sz w:val="24"/>
          <w:szCs w:val="24"/>
        </w:rPr>
        <w:t>n</w:t>
      </w:r>
      <w:r w:rsidR="00DB6C36" w:rsidRPr="00332D05">
        <w:rPr>
          <w:rFonts w:ascii="Calibri Light" w:hAnsi="Calibri Light" w:cs="Calibri Light"/>
          <w:sz w:val="24"/>
          <w:szCs w:val="24"/>
        </w:rPr>
        <w:t xml:space="preserve"> et non</w:t>
      </w:r>
      <w:r w:rsidR="79E484B2" w:rsidRPr="00332D05">
        <w:rPr>
          <w:rFonts w:ascii="Calibri Light" w:hAnsi="Calibri Light" w:cs="Calibri Light"/>
          <w:sz w:val="24"/>
          <w:szCs w:val="24"/>
        </w:rPr>
        <w:t xml:space="preserve"> pour d’autres finalités</w:t>
      </w:r>
      <w:r w:rsidRPr="00332D05">
        <w:rPr>
          <w:rFonts w:ascii="Calibri Light" w:hAnsi="Calibri Light" w:cs="Calibri Light"/>
          <w:sz w:val="24"/>
          <w:szCs w:val="24"/>
        </w:rPr>
        <w:t xml:space="preserve">. </w:t>
      </w:r>
    </w:p>
    <w:p w14:paraId="7AC5C8FA" w14:textId="77777777" w:rsidR="00476F6F" w:rsidRPr="00332D05" w:rsidRDefault="2B421610" w:rsidP="00476F6F">
      <w:pPr>
        <w:spacing w:after="240"/>
        <w:rPr>
          <w:rFonts w:ascii="Calibri Light" w:eastAsia="Calibri" w:hAnsi="Calibri Light" w:cs="Calibri Light"/>
          <w:sz w:val="24"/>
          <w:szCs w:val="24"/>
        </w:rPr>
      </w:pPr>
      <w:r w:rsidRPr="00332D05">
        <w:rPr>
          <w:rFonts w:ascii="Calibri Light" w:eastAsia="Calibri" w:hAnsi="Calibri Light" w:cs="Calibri Light"/>
          <w:sz w:val="24"/>
          <w:szCs w:val="24"/>
        </w:rPr>
        <w:t>Le Titulaire</w:t>
      </w:r>
      <w:r w:rsidR="14D6A821" w:rsidRPr="00332D05">
        <w:rPr>
          <w:rFonts w:ascii="Calibri Light" w:eastAsia="Calibri" w:hAnsi="Calibri Light" w:cs="Calibri Light"/>
          <w:sz w:val="24"/>
          <w:szCs w:val="24"/>
        </w:rPr>
        <w:t xml:space="preserve"> prend</w:t>
      </w:r>
      <w:r w:rsidR="00DB6C36" w:rsidRPr="00332D05">
        <w:rPr>
          <w:rFonts w:ascii="Calibri Light" w:eastAsia="Calibri" w:hAnsi="Calibri Light" w:cs="Calibri Light"/>
          <w:sz w:val="24"/>
          <w:szCs w:val="24"/>
        </w:rPr>
        <w:t xml:space="preserve"> </w:t>
      </w:r>
      <w:r w:rsidR="14D6A821" w:rsidRPr="00332D05">
        <w:rPr>
          <w:rFonts w:ascii="Calibri Light" w:eastAsia="Calibri" w:hAnsi="Calibri Light" w:cs="Calibri Light"/>
          <w:sz w:val="24"/>
          <w:szCs w:val="24"/>
        </w:rPr>
        <w:t xml:space="preserve">des mesures raisonnables pour protéger la confidentialité des informations confidentielles de l’AP-HP et s’abstenir de </w:t>
      </w:r>
      <w:r w:rsidR="50C1B4E1" w:rsidRPr="00332D05">
        <w:rPr>
          <w:rFonts w:ascii="Calibri Light" w:eastAsia="Calibri" w:hAnsi="Calibri Light" w:cs="Calibri Light"/>
          <w:sz w:val="24"/>
          <w:szCs w:val="24"/>
        </w:rPr>
        <w:t>toute utilisation</w:t>
      </w:r>
      <w:r w:rsidR="14D6A821" w:rsidRPr="00332D05">
        <w:rPr>
          <w:rFonts w:ascii="Calibri Light" w:eastAsia="Calibri" w:hAnsi="Calibri Light" w:cs="Calibri Light"/>
          <w:sz w:val="24"/>
          <w:szCs w:val="24"/>
        </w:rPr>
        <w:t xml:space="preserve"> non autorisée.</w:t>
      </w:r>
    </w:p>
    <w:p w14:paraId="7F7844A3" w14:textId="271C1106" w:rsidR="14D6A821" w:rsidRPr="00332D05" w:rsidRDefault="00476F6F" w:rsidP="00476F6F">
      <w:pPr>
        <w:spacing w:after="240"/>
        <w:rPr>
          <w:rFonts w:ascii="Calibri Light" w:hAnsi="Calibri Light" w:cs="Calibri Light"/>
          <w:sz w:val="24"/>
          <w:szCs w:val="24"/>
        </w:rPr>
      </w:pPr>
      <w:r w:rsidRPr="00332D05">
        <w:rPr>
          <w:rFonts w:ascii="Calibri Light" w:eastAsia="Calibri" w:hAnsi="Calibri Light" w:cs="Calibri Light"/>
          <w:sz w:val="24"/>
          <w:szCs w:val="24"/>
        </w:rPr>
        <w:t>En outre, il</w:t>
      </w:r>
      <w:r w:rsidR="14D6A821" w:rsidRPr="00332D05">
        <w:rPr>
          <w:rFonts w:ascii="Calibri Light" w:eastAsia="Calibri" w:hAnsi="Calibri Light" w:cs="Calibri Light"/>
          <w:sz w:val="24"/>
          <w:szCs w:val="24"/>
        </w:rPr>
        <w:t xml:space="preserve"> s’engage à : </w:t>
      </w:r>
    </w:p>
    <w:p w14:paraId="159FFC3E" w14:textId="102AED76" w:rsidR="14D6A821" w:rsidRPr="00332D05" w:rsidRDefault="14D6A821" w:rsidP="00DF7402">
      <w:pPr>
        <w:pStyle w:val="Paragraphedeliste"/>
        <w:rPr>
          <w:color w:val="auto"/>
        </w:rPr>
      </w:pPr>
      <w:r w:rsidRPr="00332D05">
        <w:rPr>
          <w:color w:val="auto"/>
        </w:rPr>
        <w:t xml:space="preserve">Considérer les informations confidentielles comme strictement confidentielles et, par conséquent, ne pas les divulguer et/ou les porter à la connaissance de tiers ; </w:t>
      </w:r>
    </w:p>
    <w:p w14:paraId="79BA31AA" w14:textId="6BF195AD" w:rsidR="14D6A821" w:rsidRPr="00332D05" w:rsidRDefault="14D6A821" w:rsidP="00DF7402">
      <w:pPr>
        <w:pStyle w:val="Paragraphedeliste"/>
        <w:rPr>
          <w:color w:val="auto"/>
        </w:rPr>
      </w:pPr>
      <w:r w:rsidRPr="00332D05">
        <w:rPr>
          <w:color w:val="auto"/>
        </w:rPr>
        <w:t>Prendre toutes les précautions et mesures de sécurité nécessaires et appropriées, et, en tout état de cause, au moins équivalentes à celles qu’elle prend pour protéger ses propres informations les plus confidentielles, afin de préserver la confidentialité des informations confidentielles et d’empêcher tout accès non autorisé, toute appropriation illicite et toute manipulation de celles-ci</w:t>
      </w:r>
      <w:r w:rsidR="00476F6F" w:rsidRPr="00332D05">
        <w:rPr>
          <w:color w:val="auto"/>
        </w:rPr>
        <w:t> ;</w:t>
      </w:r>
    </w:p>
    <w:p w14:paraId="74328653" w14:textId="30E0E98A" w:rsidR="14D6A821" w:rsidRPr="00332D05" w:rsidRDefault="14D6A821" w:rsidP="00DF7402">
      <w:pPr>
        <w:pStyle w:val="Paragraphedeliste"/>
        <w:rPr>
          <w:color w:val="auto"/>
        </w:rPr>
      </w:pPr>
      <w:r w:rsidRPr="00332D05">
        <w:rPr>
          <w:color w:val="auto"/>
        </w:rPr>
        <w:t xml:space="preserve">Notifier sans délai à l’AP-HP toute violation des informations confidentielles dont </w:t>
      </w:r>
      <w:r w:rsidR="00476F6F" w:rsidRPr="00332D05">
        <w:rPr>
          <w:color w:val="auto"/>
        </w:rPr>
        <w:t>il</w:t>
      </w:r>
      <w:r w:rsidRPr="00332D05">
        <w:rPr>
          <w:color w:val="auto"/>
        </w:rPr>
        <w:t xml:space="preserve"> </w:t>
      </w:r>
      <w:r w:rsidRPr="00332D05">
        <w:rPr>
          <w:color w:val="auto"/>
        </w:rPr>
        <w:lastRenderedPageBreak/>
        <w:t>a eu connaissance et coopérer pour la protection des droits de l’AP-HP qui ont été violés</w:t>
      </w:r>
      <w:r w:rsidR="00476F6F" w:rsidRPr="00332D05">
        <w:rPr>
          <w:color w:val="auto"/>
        </w:rPr>
        <w:t> ;</w:t>
      </w:r>
    </w:p>
    <w:p w14:paraId="4A7FA373" w14:textId="4B7A3DA9" w:rsidR="14D6A821" w:rsidRPr="00332D05" w:rsidRDefault="14D6A821" w:rsidP="00DF7402">
      <w:pPr>
        <w:pStyle w:val="Paragraphedeliste"/>
        <w:rPr>
          <w:color w:val="auto"/>
        </w:rPr>
      </w:pPr>
      <w:r w:rsidRPr="00332D05">
        <w:rPr>
          <w:color w:val="auto"/>
        </w:rPr>
        <w:t xml:space="preserve">Ne pas faire de copies des informations </w:t>
      </w:r>
      <w:r w:rsidR="0F50587C" w:rsidRPr="00332D05">
        <w:rPr>
          <w:color w:val="auto"/>
        </w:rPr>
        <w:t>c</w:t>
      </w:r>
      <w:r w:rsidRPr="00332D05">
        <w:rPr>
          <w:color w:val="auto"/>
        </w:rPr>
        <w:t>onfidentielles de</w:t>
      </w:r>
      <w:r w:rsidR="622B34A8" w:rsidRPr="00332D05">
        <w:rPr>
          <w:color w:val="auto"/>
        </w:rPr>
        <w:t xml:space="preserve"> l’AP-HP</w:t>
      </w:r>
      <w:r w:rsidRPr="00332D05">
        <w:rPr>
          <w:color w:val="auto"/>
        </w:rPr>
        <w:t xml:space="preserve"> à moins qu’elles ne soient approuvées par écrit par l</w:t>
      </w:r>
      <w:r w:rsidR="3BCF34AC" w:rsidRPr="00332D05">
        <w:rPr>
          <w:color w:val="auto"/>
        </w:rPr>
        <w:t>'AP-HP</w:t>
      </w:r>
      <w:r w:rsidRPr="00332D05">
        <w:rPr>
          <w:color w:val="auto"/>
        </w:rPr>
        <w:t>.</w:t>
      </w:r>
    </w:p>
    <w:p w14:paraId="2B9C5FAD" w14:textId="77777777" w:rsidR="00476F6F" w:rsidRPr="00332D05" w:rsidRDefault="00476F6F" w:rsidP="00034431">
      <w:pPr>
        <w:ind w:left="720"/>
        <w:rPr>
          <w:rFonts w:eastAsia="Calibri"/>
        </w:rPr>
      </w:pPr>
    </w:p>
    <w:p w14:paraId="75BA191B" w14:textId="4BC03621" w:rsidR="1716EE55" w:rsidRPr="00332D05" w:rsidRDefault="1716EE55" w:rsidP="00476F6F">
      <w:pPr>
        <w:pStyle w:val="Titre3"/>
        <w:rPr>
          <w:rFonts w:eastAsia="Calibri"/>
          <w:color w:val="auto"/>
        </w:rPr>
      </w:pPr>
      <w:bookmarkStart w:id="40" w:name="_Toc201319052"/>
      <w:r w:rsidRPr="00332D05">
        <w:rPr>
          <w:rFonts w:eastAsia="Calibri"/>
          <w:color w:val="auto"/>
        </w:rPr>
        <w:t>5.1.2.</w:t>
      </w:r>
      <w:r w:rsidRPr="00332D05">
        <w:rPr>
          <w:rFonts w:ascii="Calibri" w:eastAsia="Calibri" w:hAnsi="Calibri" w:cs="Calibri"/>
          <w:color w:val="auto"/>
        </w:rPr>
        <w:t xml:space="preserve"> </w:t>
      </w:r>
      <w:r w:rsidRPr="00332D05">
        <w:rPr>
          <w:rFonts w:eastAsia="Calibri"/>
          <w:color w:val="auto"/>
        </w:rPr>
        <w:t>La signature d’un engagement de confidentialité</w:t>
      </w:r>
      <w:bookmarkEnd w:id="40"/>
      <w:r w:rsidRPr="00332D05">
        <w:rPr>
          <w:rFonts w:eastAsia="Calibri"/>
          <w:color w:val="auto"/>
        </w:rPr>
        <w:t xml:space="preserve"> </w:t>
      </w:r>
    </w:p>
    <w:p w14:paraId="1CAE416F" w14:textId="00E64EB3" w:rsidR="52E82713" w:rsidRPr="00332D05" w:rsidRDefault="52E82713" w:rsidP="00476F6F">
      <w:pPr>
        <w:spacing w:after="240"/>
        <w:rPr>
          <w:rFonts w:ascii="Calibri Light" w:eastAsia="Calibri" w:hAnsi="Calibri Light" w:cs="Calibri Light"/>
          <w:sz w:val="24"/>
          <w:szCs w:val="24"/>
        </w:rPr>
      </w:pPr>
      <w:r w:rsidRPr="00332D05">
        <w:rPr>
          <w:rFonts w:ascii="Calibri Light" w:eastAsia="Calibri" w:hAnsi="Calibri Light" w:cs="Calibri Light"/>
          <w:sz w:val="24"/>
          <w:szCs w:val="24"/>
        </w:rPr>
        <w:t>L</w:t>
      </w:r>
      <w:r w:rsidR="45BC2B22" w:rsidRPr="00332D05">
        <w:rPr>
          <w:rFonts w:ascii="Calibri Light" w:eastAsia="Calibri" w:hAnsi="Calibri Light" w:cs="Calibri Light"/>
          <w:sz w:val="24"/>
          <w:szCs w:val="24"/>
        </w:rPr>
        <w:t>e Titulaire</w:t>
      </w:r>
      <w:r w:rsidRPr="00332D05">
        <w:rPr>
          <w:rFonts w:ascii="Calibri Light" w:eastAsia="Calibri" w:hAnsi="Calibri Light" w:cs="Calibri Light"/>
          <w:sz w:val="24"/>
          <w:szCs w:val="24"/>
        </w:rPr>
        <w:t xml:space="preserve"> s’engage à signer un engagement de confidentialité préalablement à sa mission. </w:t>
      </w:r>
    </w:p>
    <w:p w14:paraId="44E50BA3" w14:textId="603A8236" w:rsidR="52E82713" w:rsidRPr="00332D05" w:rsidRDefault="52E82713" w:rsidP="00476F6F">
      <w:pPr>
        <w:spacing w:after="240"/>
        <w:rPr>
          <w:rFonts w:ascii="Calibri Light" w:eastAsia="Calibri" w:hAnsi="Calibri Light" w:cs="Calibri Light"/>
          <w:sz w:val="24"/>
          <w:szCs w:val="24"/>
        </w:rPr>
      </w:pPr>
      <w:r w:rsidRPr="00332D05">
        <w:rPr>
          <w:rFonts w:ascii="Calibri Light" w:eastAsia="Calibri" w:hAnsi="Calibri Light" w:cs="Calibri Light"/>
          <w:sz w:val="24"/>
          <w:szCs w:val="24"/>
        </w:rPr>
        <w:t xml:space="preserve">Cet engagement de confidentialité concerne les informations confidentielles ainsi que les données à caractère personnel que l’expert indépendant sera amené à traiter dans l’exercice de ses missions. </w:t>
      </w:r>
    </w:p>
    <w:p w14:paraId="5BBED0FE" w14:textId="56DA6206" w:rsidR="4E729C97" w:rsidRPr="00332D05" w:rsidRDefault="4E729C97" w:rsidP="00476F6F">
      <w:pPr>
        <w:spacing w:after="240"/>
        <w:rPr>
          <w:rFonts w:ascii="Calibri Light" w:eastAsia="Calibri" w:hAnsi="Calibri Light" w:cs="Calibri Light"/>
          <w:sz w:val="24"/>
          <w:szCs w:val="24"/>
        </w:rPr>
      </w:pPr>
      <w:r w:rsidRPr="00332D05">
        <w:rPr>
          <w:rFonts w:ascii="Calibri Light" w:eastAsia="Calibri" w:hAnsi="Calibri Light" w:cs="Calibri Light"/>
          <w:sz w:val="24"/>
          <w:szCs w:val="24"/>
        </w:rPr>
        <w:t xml:space="preserve">L’engagement de confidentialité précise que </w:t>
      </w:r>
      <w:r w:rsidR="67E7EAE3" w:rsidRPr="00332D05">
        <w:rPr>
          <w:rFonts w:ascii="Calibri Light" w:eastAsia="Calibri" w:hAnsi="Calibri Light" w:cs="Calibri Light"/>
          <w:sz w:val="24"/>
          <w:szCs w:val="24"/>
        </w:rPr>
        <w:t>le Titulaire</w:t>
      </w:r>
      <w:r w:rsidRPr="00332D05">
        <w:rPr>
          <w:rFonts w:ascii="Calibri Light" w:eastAsia="Calibri" w:hAnsi="Calibri Light" w:cs="Calibri Light"/>
          <w:sz w:val="24"/>
          <w:szCs w:val="24"/>
        </w:rPr>
        <w:t xml:space="preserve"> s’engage à respecter la sécurité et la confidentialité des informations et des données à caractère personnel dont il pourrait avoir connaissance, directement ou indirectement, à l’occasion de ses missions, conformément aux dispositions applicables (R</w:t>
      </w:r>
      <w:r w:rsidR="00476F6F" w:rsidRPr="00332D05">
        <w:rPr>
          <w:rFonts w:ascii="Calibri Light" w:eastAsia="Calibri" w:hAnsi="Calibri Light" w:cs="Calibri Light"/>
          <w:sz w:val="24"/>
          <w:szCs w:val="24"/>
        </w:rPr>
        <w:t>è</w:t>
      </w:r>
      <w:r w:rsidRPr="00332D05">
        <w:rPr>
          <w:rFonts w:ascii="Calibri Light" w:eastAsia="Calibri" w:hAnsi="Calibri Light" w:cs="Calibri Light"/>
          <w:sz w:val="24"/>
          <w:szCs w:val="24"/>
        </w:rPr>
        <w:t xml:space="preserve">glement général sur la protection des données </w:t>
      </w:r>
      <w:r w:rsidR="00476F6F" w:rsidRPr="00332D05">
        <w:rPr>
          <w:rFonts w:ascii="Calibri Light" w:eastAsia="Calibri" w:hAnsi="Calibri Light" w:cs="Calibri Light"/>
          <w:sz w:val="24"/>
          <w:szCs w:val="24"/>
        </w:rPr>
        <w:t>ou RGPD</w:t>
      </w:r>
      <w:r w:rsidRPr="00332D05">
        <w:rPr>
          <w:rFonts w:ascii="Calibri Light" w:eastAsia="Calibri" w:hAnsi="Calibri Light" w:cs="Calibri Light"/>
          <w:sz w:val="24"/>
          <w:szCs w:val="24"/>
        </w:rPr>
        <w:t xml:space="preserve">, loi n°78-17 du 6 janvier 1978 relative à l’informatique et aux libertés modifiée). </w:t>
      </w:r>
    </w:p>
    <w:p w14:paraId="643C30F6" w14:textId="48B34C0F" w:rsidR="7CB27310" w:rsidRPr="00332D05" w:rsidRDefault="7CB27310" w:rsidP="00476F6F">
      <w:pPr>
        <w:spacing w:after="240"/>
        <w:rPr>
          <w:rFonts w:ascii="Calibri Light" w:eastAsia="Calibri" w:hAnsi="Calibri Light" w:cs="Calibri Light"/>
          <w:sz w:val="24"/>
          <w:szCs w:val="24"/>
        </w:rPr>
      </w:pPr>
      <w:r w:rsidRPr="00332D05">
        <w:rPr>
          <w:rFonts w:ascii="Calibri Light" w:eastAsia="Calibri" w:hAnsi="Calibri Light" w:cs="Calibri Light"/>
          <w:sz w:val="24"/>
          <w:szCs w:val="24"/>
        </w:rPr>
        <w:t>Le Titulaire</w:t>
      </w:r>
      <w:r w:rsidR="4E729C97" w:rsidRPr="00332D05">
        <w:rPr>
          <w:rFonts w:ascii="Calibri Light" w:eastAsia="Calibri" w:hAnsi="Calibri Light" w:cs="Calibri Light"/>
          <w:sz w:val="24"/>
          <w:szCs w:val="24"/>
        </w:rPr>
        <w:t xml:space="preserve"> s’engagera, plus particulièrement, à :</w:t>
      </w:r>
    </w:p>
    <w:p w14:paraId="76FFEF6E" w14:textId="7769092A" w:rsidR="4E729C97" w:rsidRPr="00332D05" w:rsidRDefault="4E729C97" w:rsidP="00DF7402">
      <w:pPr>
        <w:pStyle w:val="Paragraphedeliste"/>
        <w:rPr>
          <w:color w:val="auto"/>
        </w:rPr>
      </w:pPr>
      <w:r w:rsidRPr="00332D05">
        <w:rPr>
          <w:color w:val="auto"/>
        </w:rPr>
        <w:t xml:space="preserve">Accéder aux seules données strictement nécessaires à l’exercice de ses missions ; </w:t>
      </w:r>
    </w:p>
    <w:p w14:paraId="0E7B4046" w14:textId="2C2929F5" w:rsidR="4E729C97" w:rsidRPr="00332D05" w:rsidRDefault="4E729C97" w:rsidP="00DF7402">
      <w:pPr>
        <w:pStyle w:val="Paragraphedeliste"/>
        <w:rPr>
          <w:color w:val="auto"/>
        </w:rPr>
      </w:pPr>
      <w:r w:rsidRPr="00332D05">
        <w:rPr>
          <w:color w:val="auto"/>
        </w:rPr>
        <w:t>Ne pas accéder aux autres dossiers ou données, même si cet aspect est techniquement possible, et reconnaît qu’un tel accès serait qualifié d’illégitime et sanctionné ;</w:t>
      </w:r>
    </w:p>
    <w:p w14:paraId="745945C0" w14:textId="0C054629" w:rsidR="4E729C97" w:rsidRPr="00332D05" w:rsidRDefault="4E729C97" w:rsidP="00DF7402">
      <w:pPr>
        <w:pStyle w:val="Paragraphedeliste"/>
        <w:rPr>
          <w:color w:val="auto"/>
        </w:rPr>
      </w:pPr>
      <w:r w:rsidRPr="00332D05">
        <w:rPr>
          <w:color w:val="auto"/>
        </w:rPr>
        <w:t xml:space="preserve">Ne pas utiliser les informations, données ou renseignements auxquels il peut accéder à des fins autres que celles prévues par ses attributions ; </w:t>
      </w:r>
    </w:p>
    <w:p w14:paraId="2111F6D7" w14:textId="4462E76F" w:rsidR="4E729C97" w:rsidRPr="00332D05" w:rsidRDefault="4E729C97" w:rsidP="00DF7402">
      <w:pPr>
        <w:pStyle w:val="Paragraphedeliste"/>
        <w:rPr>
          <w:color w:val="auto"/>
        </w:rPr>
      </w:pPr>
      <w:r w:rsidRPr="00332D05">
        <w:rPr>
          <w:color w:val="auto"/>
        </w:rPr>
        <w:t>Ne divulguer les informations, données ou renseignements de quelque nature que ce soit dont il pourrait avoir reçu communication ou eu connaissance à l’occasion de l’exercice de ses fonctions qu’aux personnes dûment autorisées, en raison de leurs fonctions, à en recevoir la communication, qu’il s’agisse de personne</w:t>
      </w:r>
      <w:r w:rsidR="00476F6F" w:rsidRPr="00332D05">
        <w:rPr>
          <w:color w:val="auto"/>
        </w:rPr>
        <w:t>s</w:t>
      </w:r>
      <w:r w:rsidRPr="00332D05">
        <w:rPr>
          <w:color w:val="auto"/>
        </w:rPr>
        <w:t xml:space="preserve"> privées, publiques, physiques ou morales ; </w:t>
      </w:r>
    </w:p>
    <w:p w14:paraId="130B3172" w14:textId="6F061A0C" w:rsidR="4E729C97" w:rsidRPr="00332D05" w:rsidRDefault="4E729C97" w:rsidP="00DF7402">
      <w:pPr>
        <w:pStyle w:val="Paragraphedeliste"/>
        <w:rPr>
          <w:color w:val="auto"/>
        </w:rPr>
      </w:pPr>
      <w:r w:rsidRPr="00332D05">
        <w:rPr>
          <w:color w:val="auto"/>
        </w:rPr>
        <w:t xml:space="preserve">Prendre toutes les mesures conformes aux usages et à l’état de l’art dans le cadre de ses attributions afin d’éviter l’utilisation détournée ou frauduleuse de ces informations ou données ; </w:t>
      </w:r>
    </w:p>
    <w:p w14:paraId="21AE51AE" w14:textId="313F23D6" w:rsidR="4E729C97" w:rsidRPr="00332D05" w:rsidRDefault="4E729C97" w:rsidP="00366B49">
      <w:pPr>
        <w:pStyle w:val="Paragraphedeliste"/>
        <w:spacing w:after="240"/>
        <w:rPr>
          <w:color w:val="auto"/>
        </w:rPr>
      </w:pPr>
      <w:r w:rsidRPr="00332D05">
        <w:rPr>
          <w:color w:val="auto"/>
        </w:rPr>
        <w:t xml:space="preserve">En cas de cessation de ses fonctions, restituer l’intégralité des données, fichiers informatiques et tous supports d’information relatifs à ces données ou informations ainsi que tout documents, codes, moyens d’accès, ou matériels qu’il pourrait détenir et à ne pas en conserver de copie sous quelque forme que ce soit. </w:t>
      </w:r>
    </w:p>
    <w:p w14:paraId="50F996F3" w14:textId="755C14A8" w:rsidR="4E729C97" w:rsidRPr="00332D05" w:rsidRDefault="4E729C97" w:rsidP="00366B49">
      <w:pPr>
        <w:spacing w:after="240"/>
        <w:rPr>
          <w:rFonts w:ascii="Calibri Light" w:eastAsia="Calibri" w:hAnsi="Calibri Light" w:cs="Calibri Light"/>
          <w:sz w:val="24"/>
          <w:szCs w:val="24"/>
        </w:rPr>
      </w:pPr>
      <w:r w:rsidRPr="00332D05">
        <w:rPr>
          <w:rFonts w:ascii="Calibri Light" w:eastAsia="Calibri" w:hAnsi="Calibri Light" w:cs="Calibri Light"/>
          <w:sz w:val="24"/>
          <w:szCs w:val="24"/>
        </w:rPr>
        <w:t>En outre, l</w:t>
      </w:r>
      <w:r w:rsidR="4F7A3BB3" w:rsidRPr="00332D05">
        <w:rPr>
          <w:rFonts w:ascii="Calibri Light" w:eastAsia="Calibri" w:hAnsi="Calibri Light" w:cs="Calibri Light"/>
          <w:sz w:val="24"/>
          <w:szCs w:val="24"/>
        </w:rPr>
        <w:t>e Titulaire</w:t>
      </w:r>
      <w:r w:rsidRPr="00332D05">
        <w:rPr>
          <w:rFonts w:ascii="Calibri Light" w:eastAsia="Calibri" w:hAnsi="Calibri Light" w:cs="Calibri Light"/>
          <w:sz w:val="24"/>
          <w:szCs w:val="24"/>
        </w:rPr>
        <w:t xml:space="preserve"> s’engage sur les points suivants : </w:t>
      </w:r>
    </w:p>
    <w:p w14:paraId="406A9CD8" w14:textId="0F3706B1" w:rsidR="4E729C97" w:rsidRPr="00332D05" w:rsidRDefault="4E729C97" w:rsidP="00DF7402">
      <w:pPr>
        <w:pStyle w:val="Paragraphedeliste"/>
        <w:rPr>
          <w:color w:val="auto"/>
        </w:rPr>
      </w:pPr>
      <w:r w:rsidRPr="00332D05">
        <w:rPr>
          <w:rFonts w:eastAsia="Calibri"/>
          <w:color w:val="auto"/>
          <w:lang w:eastAsia="fr-FR"/>
        </w:rPr>
        <w:t>Ne pas utiliser d’autres applications</w:t>
      </w:r>
      <w:r w:rsidRPr="00332D05">
        <w:rPr>
          <w:color w:val="auto"/>
        </w:rPr>
        <w:t xml:space="preserve"> ou d’autres données que celles strictement nécessaires à l’exercice de sa mission ; </w:t>
      </w:r>
    </w:p>
    <w:p w14:paraId="11E48C8A" w14:textId="5D814698" w:rsidR="4E729C97" w:rsidRPr="00332D05" w:rsidRDefault="4E729C97" w:rsidP="00DF7402">
      <w:pPr>
        <w:pStyle w:val="Paragraphedeliste"/>
        <w:rPr>
          <w:color w:val="auto"/>
        </w:rPr>
      </w:pPr>
      <w:r w:rsidRPr="00332D05">
        <w:rPr>
          <w:color w:val="auto"/>
        </w:rPr>
        <w:t>Ne pas user</w:t>
      </w:r>
      <w:r w:rsidR="00366B49" w:rsidRPr="00332D05">
        <w:rPr>
          <w:color w:val="auto"/>
        </w:rPr>
        <w:t xml:space="preserve"> </w:t>
      </w:r>
      <w:r w:rsidRPr="00332D05">
        <w:rPr>
          <w:color w:val="auto"/>
        </w:rPr>
        <w:t xml:space="preserve">du droit d’accès d’un autre </w:t>
      </w:r>
      <w:r w:rsidR="00447145" w:rsidRPr="00332D05">
        <w:rPr>
          <w:color w:val="auto"/>
        </w:rPr>
        <w:t>utilisateur,</w:t>
      </w:r>
      <w:r w:rsidR="00366B49" w:rsidRPr="00332D05">
        <w:rPr>
          <w:color w:val="auto"/>
        </w:rPr>
        <w:t xml:space="preserve"> par quelque moyen que ce </w:t>
      </w:r>
      <w:proofErr w:type="gramStart"/>
      <w:r w:rsidR="00447145" w:rsidRPr="00332D05">
        <w:rPr>
          <w:color w:val="auto"/>
        </w:rPr>
        <w:t>soit;</w:t>
      </w:r>
      <w:proofErr w:type="gramEnd"/>
      <w:r w:rsidRPr="00332D05">
        <w:rPr>
          <w:color w:val="auto"/>
        </w:rPr>
        <w:t xml:space="preserve"> </w:t>
      </w:r>
    </w:p>
    <w:p w14:paraId="09666C2C" w14:textId="522B04D7" w:rsidR="4E729C97" w:rsidRPr="00332D05" w:rsidRDefault="4E729C97" w:rsidP="00DF7402">
      <w:pPr>
        <w:pStyle w:val="Paragraphedeliste"/>
        <w:rPr>
          <w:color w:val="auto"/>
        </w:rPr>
      </w:pPr>
      <w:r w:rsidRPr="00332D05">
        <w:rPr>
          <w:color w:val="auto"/>
        </w:rPr>
        <w:t xml:space="preserve">Ne pas altérer ou détruire des traces ou preuves relatives à des actions ou des </w:t>
      </w:r>
      <w:r w:rsidRPr="00332D05">
        <w:rPr>
          <w:color w:val="auto"/>
        </w:rPr>
        <w:lastRenderedPageBreak/>
        <w:t xml:space="preserve">événements sur les systèmes d’information de l’AP-HP ; </w:t>
      </w:r>
    </w:p>
    <w:p w14:paraId="0DA63C0D" w14:textId="60032F7C" w:rsidR="4E729C97" w:rsidRPr="00332D05" w:rsidRDefault="4E729C97" w:rsidP="00DF7402">
      <w:pPr>
        <w:pStyle w:val="Paragraphedeliste"/>
        <w:rPr>
          <w:color w:val="auto"/>
        </w:rPr>
      </w:pPr>
      <w:r w:rsidRPr="00332D05">
        <w:rPr>
          <w:color w:val="auto"/>
        </w:rPr>
        <w:t xml:space="preserve">Ne pas entraver le fonctionnement des équipements opérationnels et des équipes de sécurité et ne pas porter atteinte à la production informatique de l’AP-HP ; </w:t>
      </w:r>
    </w:p>
    <w:p w14:paraId="59A057CE" w14:textId="6E966252" w:rsidR="4E729C97" w:rsidRPr="00332D05" w:rsidRDefault="4E729C97" w:rsidP="00366B49">
      <w:pPr>
        <w:pStyle w:val="Paragraphedeliste"/>
        <w:spacing w:after="240"/>
        <w:rPr>
          <w:color w:val="auto"/>
        </w:rPr>
      </w:pPr>
      <w:r w:rsidRPr="00332D05">
        <w:rPr>
          <w:color w:val="auto"/>
        </w:rPr>
        <w:t xml:space="preserve">Avertir l’AP-HP de tous les dysfonctionnements constatés et/ou de toutes anomalies générées de son fait ou ne le concernant pas et relevant de la sécurité qu’il aurait pu observer lors de l’exécution de sa mission. A cet égard, la procédure d’alerte consiste à prévenir par tout moyen et dans les plus brefs délais l’équipe Sécurité de l’AP-HP, qui s’attachera à isoler le dysfonctionnement. </w:t>
      </w:r>
    </w:p>
    <w:p w14:paraId="00D979A9" w14:textId="3906C53B" w:rsidR="0F88CEF1" w:rsidRPr="00332D05" w:rsidRDefault="4E729C97" w:rsidP="00366B49">
      <w:pPr>
        <w:spacing w:after="240"/>
        <w:rPr>
          <w:rFonts w:ascii="Calibri Light" w:eastAsia="Calibri" w:hAnsi="Calibri Light" w:cs="Calibri Light"/>
          <w:sz w:val="24"/>
          <w:szCs w:val="24"/>
        </w:rPr>
      </w:pPr>
      <w:r w:rsidRPr="00332D05">
        <w:rPr>
          <w:rFonts w:ascii="Calibri Light" w:eastAsia="Calibri" w:hAnsi="Calibri Light" w:cs="Calibri Light"/>
          <w:sz w:val="24"/>
          <w:szCs w:val="24"/>
        </w:rPr>
        <w:t>L</w:t>
      </w:r>
      <w:r w:rsidR="7709A22A" w:rsidRPr="00332D05">
        <w:rPr>
          <w:rFonts w:ascii="Calibri Light" w:eastAsia="Calibri" w:hAnsi="Calibri Light" w:cs="Calibri Light"/>
          <w:sz w:val="24"/>
          <w:szCs w:val="24"/>
        </w:rPr>
        <w:t>e Titulaire</w:t>
      </w:r>
      <w:r w:rsidRPr="00332D05">
        <w:rPr>
          <w:rFonts w:ascii="Calibri Light" w:eastAsia="Calibri" w:hAnsi="Calibri Light" w:cs="Calibri Light"/>
          <w:sz w:val="24"/>
          <w:szCs w:val="24"/>
        </w:rPr>
        <w:t xml:space="preserve"> </w:t>
      </w:r>
      <w:r w:rsidR="157FF79F" w:rsidRPr="00332D05">
        <w:rPr>
          <w:rFonts w:ascii="Calibri Light" w:eastAsia="Calibri" w:hAnsi="Calibri Light" w:cs="Calibri Light"/>
          <w:sz w:val="24"/>
          <w:szCs w:val="24"/>
        </w:rPr>
        <w:t xml:space="preserve">est </w:t>
      </w:r>
      <w:r w:rsidRPr="00332D05">
        <w:rPr>
          <w:rFonts w:ascii="Calibri Light" w:eastAsia="Calibri" w:hAnsi="Calibri Light" w:cs="Calibri Light"/>
          <w:sz w:val="24"/>
          <w:szCs w:val="24"/>
        </w:rPr>
        <w:t xml:space="preserve">informé que : </w:t>
      </w:r>
    </w:p>
    <w:p w14:paraId="72531398" w14:textId="1B402DE7" w:rsidR="4E729C97" w:rsidRPr="00332D05" w:rsidRDefault="4E729C97" w:rsidP="00DF7402">
      <w:pPr>
        <w:pStyle w:val="Paragraphedeliste"/>
        <w:rPr>
          <w:color w:val="auto"/>
        </w:rPr>
      </w:pPr>
      <w:r w:rsidRPr="00332D05">
        <w:rPr>
          <w:color w:val="auto"/>
        </w:rPr>
        <w:t xml:space="preserve">Ses actions sont tracées </w:t>
      </w:r>
      <w:r w:rsidR="0067568B" w:rsidRPr="00332D05">
        <w:rPr>
          <w:color w:val="auto"/>
        </w:rPr>
        <w:t>dans</w:t>
      </w:r>
      <w:r w:rsidRPr="00332D05">
        <w:rPr>
          <w:color w:val="auto"/>
        </w:rPr>
        <w:t xml:space="preserve"> le SI de l’AP-HP, afin notamment de détecter toute défaillance ou anomalie de sécurité, volontaire ou accidentelle ou encore de vérifier que les règles en matière de sécurité sont correctement appliquées ; </w:t>
      </w:r>
    </w:p>
    <w:p w14:paraId="004ACDB4" w14:textId="5843E321" w:rsidR="4E729C97" w:rsidRPr="00332D05" w:rsidRDefault="4E729C97" w:rsidP="00DF7402">
      <w:pPr>
        <w:pStyle w:val="Paragraphedeliste"/>
        <w:rPr>
          <w:color w:val="auto"/>
        </w:rPr>
      </w:pPr>
      <w:r w:rsidRPr="00332D05">
        <w:rPr>
          <w:color w:val="auto"/>
        </w:rPr>
        <w:t xml:space="preserve">Les données collectées à cet effet sont notamment l’identifiant, l’heure et la durée de connexion, le type d’opération réalisée ou encore les informations consultées, ajoutées, modifiées ou supprimées ; </w:t>
      </w:r>
    </w:p>
    <w:p w14:paraId="06B8A725" w14:textId="17EDC5DA" w:rsidR="4E729C97" w:rsidRPr="00332D05" w:rsidRDefault="4E729C97" w:rsidP="00366B49">
      <w:pPr>
        <w:pStyle w:val="Paragraphedeliste"/>
        <w:spacing w:after="240"/>
        <w:rPr>
          <w:color w:val="auto"/>
          <w:sz w:val="20"/>
          <w:szCs w:val="20"/>
        </w:rPr>
      </w:pPr>
      <w:r w:rsidRPr="00332D05">
        <w:rPr>
          <w:color w:val="auto"/>
        </w:rPr>
        <w:t xml:space="preserve">Des audits ciblés et aléatoires sont menés périodiquement par la </w:t>
      </w:r>
      <w:r w:rsidR="0067568B" w:rsidRPr="00332D05">
        <w:rPr>
          <w:color w:val="auto"/>
        </w:rPr>
        <w:t>direction des services numériques (</w:t>
      </w:r>
      <w:r w:rsidRPr="00332D05">
        <w:rPr>
          <w:color w:val="auto"/>
        </w:rPr>
        <w:t>DSN</w:t>
      </w:r>
      <w:r w:rsidR="0067568B" w:rsidRPr="00332D05">
        <w:rPr>
          <w:color w:val="auto"/>
        </w:rPr>
        <w:t>)</w:t>
      </w:r>
      <w:r w:rsidRPr="00332D05">
        <w:rPr>
          <w:color w:val="auto"/>
        </w:rPr>
        <w:t xml:space="preserve"> de l’AP-HP afin d’identifier tous usages contrevenant aux règles de sécurité et de confidentialité.  </w:t>
      </w:r>
    </w:p>
    <w:p w14:paraId="1C3AEE3B" w14:textId="0782A699" w:rsidR="00737FA1" w:rsidRPr="00332D05" w:rsidRDefault="003A32E9" w:rsidP="00366B49">
      <w:pPr>
        <w:pStyle w:val="Titre2"/>
        <w:spacing w:after="240"/>
        <w:rPr>
          <w:color w:val="auto"/>
        </w:rPr>
      </w:pPr>
      <w:bookmarkStart w:id="41" w:name="_Toc201319053"/>
      <w:r w:rsidRPr="00332D05">
        <w:rPr>
          <w:color w:val="auto"/>
        </w:rPr>
        <w:t>5</w:t>
      </w:r>
      <w:r w:rsidR="00737FA1" w:rsidRPr="00332D05">
        <w:rPr>
          <w:color w:val="auto"/>
        </w:rPr>
        <w:t>.2 Conformité au RGPD</w:t>
      </w:r>
      <w:bookmarkEnd w:id="41"/>
    </w:p>
    <w:p w14:paraId="65524DF0" w14:textId="26627AFD" w:rsidR="72B774A3" w:rsidRPr="00332D05" w:rsidRDefault="16AA007D" w:rsidP="002A34CA">
      <w:pPr>
        <w:spacing w:after="240"/>
        <w:rPr>
          <w:rFonts w:ascii="Calibri Light" w:eastAsia="Arial Unicode MS" w:hAnsi="Calibri Light" w:cs="Calibri Light"/>
          <w:bCs/>
          <w:sz w:val="24"/>
          <w:szCs w:val="24"/>
          <w:lang w:eastAsia="en-US"/>
        </w:rPr>
      </w:pPr>
      <w:r w:rsidRPr="00332D05">
        <w:rPr>
          <w:rFonts w:ascii="Calibri Light" w:eastAsia="Arial Unicode MS" w:hAnsi="Calibri Light" w:cs="Calibri Light"/>
          <w:bCs/>
          <w:sz w:val="24"/>
          <w:szCs w:val="24"/>
          <w:lang w:eastAsia="en-US"/>
        </w:rPr>
        <w:t>L</w:t>
      </w:r>
      <w:r w:rsidR="6F781DCC" w:rsidRPr="00332D05">
        <w:rPr>
          <w:rFonts w:ascii="Calibri Light" w:eastAsia="Arial Unicode MS" w:hAnsi="Calibri Light" w:cs="Calibri Light"/>
          <w:bCs/>
          <w:sz w:val="24"/>
          <w:szCs w:val="24"/>
          <w:lang w:eastAsia="en-US"/>
        </w:rPr>
        <w:t xml:space="preserve">e Titulaire </w:t>
      </w:r>
      <w:r w:rsidR="002A34CA" w:rsidRPr="00332D05">
        <w:rPr>
          <w:rFonts w:ascii="Calibri Light" w:eastAsia="Arial Unicode MS" w:hAnsi="Calibri Light" w:cs="Calibri Light"/>
          <w:bCs/>
          <w:sz w:val="24"/>
          <w:szCs w:val="24"/>
          <w:lang w:eastAsia="en-US"/>
        </w:rPr>
        <w:t>est</w:t>
      </w:r>
      <w:r w:rsidR="42948598" w:rsidRPr="00332D05">
        <w:rPr>
          <w:rFonts w:ascii="Calibri Light" w:eastAsia="Arial Unicode MS" w:hAnsi="Calibri Light" w:cs="Calibri Light"/>
          <w:bCs/>
          <w:sz w:val="24"/>
          <w:szCs w:val="24"/>
          <w:lang w:eastAsia="en-US"/>
        </w:rPr>
        <w:t xml:space="preserve"> amené à traiter</w:t>
      </w:r>
      <w:r w:rsidR="381D256F" w:rsidRPr="00332D05">
        <w:rPr>
          <w:rFonts w:ascii="Calibri Light" w:eastAsia="Arial Unicode MS" w:hAnsi="Calibri Light" w:cs="Calibri Light"/>
          <w:bCs/>
          <w:sz w:val="24"/>
          <w:szCs w:val="24"/>
          <w:lang w:eastAsia="en-US"/>
        </w:rPr>
        <w:t xml:space="preserve"> des données personnelles et </w:t>
      </w:r>
      <w:r w:rsidR="002A34CA" w:rsidRPr="00332D05">
        <w:rPr>
          <w:rFonts w:ascii="Calibri Light" w:eastAsia="Arial Unicode MS" w:hAnsi="Calibri Light" w:cs="Calibri Light"/>
          <w:bCs/>
          <w:sz w:val="24"/>
          <w:szCs w:val="24"/>
          <w:lang w:eastAsia="en-US"/>
        </w:rPr>
        <w:t>est</w:t>
      </w:r>
      <w:r w:rsidR="381D256F" w:rsidRPr="00332D05">
        <w:rPr>
          <w:rFonts w:ascii="Calibri Light" w:eastAsia="Arial Unicode MS" w:hAnsi="Calibri Light" w:cs="Calibri Light"/>
          <w:bCs/>
          <w:sz w:val="24"/>
          <w:szCs w:val="24"/>
          <w:lang w:eastAsia="en-US"/>
        </w:rPr>
        <w:t xml:space="preserve"> considéré comme un sous-traitant de l’AP-HP, qui agit en tant que responsable de traitement. </w:t>
      </w:r>
      <w:r w:rsidR="002A34CA" w:rsidRPr="00332D05">
        <w:rPr>
          <w:rFonts w:ascii="Calibri Light" w:eastAsia="Arial Unicode MS" w:hAnsi="Calibri Light" w:cs="Calibri Light"/>
          <w:bCs/>
          <w:sz w:val="24"/>
          <w:szCs w:val="24"/>
          <w:lang w:eastAsia="en-US"/>
        </w:rPr>
        <w:t>L</w:t>
      </w:r>
      <w:r w:rsidR="72B774A3" w:rsidRPr="00332D05">
        <w:rPr>
          <w:rFonts w:ascii="Calibri Light" w:eastAsia="Arial Unicode MS" w:hAnsi="Calibri Light" w:cs="Calibri Light"/>
          <w:bCs/>
          <w:sz w:val="24"/>
          <w:szCs w:val="24"/>
          <w:lang w:eastAsia="en-US"/>
        </w:rPr>
        <w:t xml:space="preserve">’AP-HP </w:t>
      </w:r>
      <w:r w:rsidR="002A34CA" w:rsidRPr="00332D05">
        <w:rPr>
          <w:rFonts w:ascii="Calibri Light" w:eastAsia="Arial Unicode MS" w:hAnsi="Calibri Light" w:cs="Calibri Light"/>
          <w:bCs/>
          <w:sz w:val="24"/>
          <w:szCs w:val="24"/>
          <w:lang w:eastAsia="en-US"/>
        </w:rPr>
        <w:t xml:space="preserve">et luis </w:t>
      </w:r>
      <w:r w:rsidR="72B774A3" w:rsidRPr="00332D05">
        <w:rPr>
          <w:rFonts w:ascii="Calibri Light" w:eastAsia="Arial Unicode MS" w:hAnsi="Calibri Light" w:cs="Calibri Light"/>
          <w:bCs/>
          <w:sz w:val="24"/>
          <w:szCs w:val="24"/>
          <w:lang w:eastAsia="en-US"/>
        </w:rPr>
        <w:t>s’engage</w:t>
      </w:r>
      <w:r w:rsidR="0A4F1D2F" w:rsidRPr="00332D05">
        <w:rPr>
          <w:rFonts w:ascii="Calibri Light" w:eastAsia="Arial Unicode MS" w:hAnsi="Calibri Light" w:cs="Calibri Light"/>
          <w:bCs/>
          <w:sz w:val="24"/>
          <w:szCs w:val="24"/>
          <w:lang w:eastAsia="en-US"/>
        </w:rPr>
        <w:t>nt</w:t>
      </w:r>
      <w:r w:rsidR="72B774A3" w:rsidRPr="00332D05">
        <w:rPr>
          <w:rFonts w:ascii="Calibri Light" w:eastAsia="Arial Unicode MS" w:hAnsi="Calibri Light" w:cs="Calibri Light"/>
          <w:bCs/>
          <w:sz w:val="24"/>
          <w:szCs w:val="24"/>
          <w:lang w:eastAsia="en-US"/>
        </w:rPr>
        <w:t xml:space="preserve"> à respecter les dispositions de la réglementation relative à la protection des données à caractère personnel en vigueur et notamment le </w:t>
      </w:r>
      <w:r w:rsidR="0067568B" w:rsidRPr="00332D05">
        <w:rPr>
          <w:rFonts w:ascii="Calibri Light" w:eastAsia="Arial Unicode MS" w:hAnsi="Calibri Light" w:cs="Calibri Light"/>
          <w:bCs/>
          <w:sz w:val="24"/>
          <w:szCs w:val="24"/>
          <w:lang w:eastAsia="en-US"/>
        </w:rPr>
        <w:t>Rè</w:t>
      </w:r>
      <w:r w:rsidR="72B774A3" w:rsidRPr="00332D05">
        <w:rPr>
          <w:rFonts w:ascii="Calibri Light" w:eastAsia="Arial Unicode MS" w:hAnsi="Calibri Light" w:cs="Calibri Light"/>
          <w:bCs/>
          <w:sz w:val="24"/>
          <w:szCs w:val="24"/>
          <w:lang w:eastAsia="en-US"/>
        </w:rPr>
        <w:t>glement UE 2016/679 du Parlement européen et du Conseil du 27 avril 2016 (le “RGPD”)</w:t>
      </w:r>
      <w:r w:rsidR="5DA3675B" w:rsidRPr="00332D05">
        <w:rPr>
          <w:rFonts w:ascii="Calibri Light" w:eastAsia="Arial Unicode MS" w:hAnsi="Calibri Light" w:cs="Calibri Light"/>
          <w:bCs/>
          <w:sz w:val="24"/>
          <w:szCs w:val="24"/>
          <w:lang w:eastAsia="en-US"/>
        </w:rPr>
        <w:t xml:space="preserve"> ainsi que la loi dite “Informatique et L</w:t>
      </w:r>
      <w:r w:rsidR="0067568B" w:rsidRPr="00332D05">
        <w:rPr>
          <w:rFonts w:ascii="Calibri Light" w:eastAsia="Arial Unicode MS" w:hAnsi="Calibri Light" w:cs="Calibri Light"/>
          <w:bCs/>
          <w:sz w:val="24"/>
          <w:szCs w:val="24"/>
          <w:lang w:eastAsia="en-US"/>
        </w:rPr>
        <w:t>i</w:t>
      </w:r>
      <w:r w:rsidR="5DA3675B" w:rsidRPr="00332D05">
        <w:rPr>
          <w:rFonts w:ascii="Calibri Light" w:eastAsia="Arial Unicode MS" w:hAnsi="Calibri Light" w:cs="Calibri Light"/>
          <w:bCs/>
          <w:sz w:val="24"/>
          <w:szCs w:val="24"/>
          <w:lang w:eastAsia="en-US"/>
        </w:rPr>
        <w:t xml:space="preserve">bertés” du 6 janvier 1978 modifiée. </w:t>
      </w:r>
    </w:p>
    <w:p w14:paraId="1A457636" w14:textId="21A4E71D" w:rsidR="0A726EDE" w:rsidRPr="00332D05" w:rsidRDefault="0067568B" w:rsidP="002A34CA">
      <w:pPr>
        <w:spacing w:after="240"/>
        <w:rPr>
          <w:rFonts w:ascii="Calibri Light" w:eastAsia="Arial Unicode MS" w:hAnsi="Calibri Light" w:cs="Calibri Light"/>
          <w:bCs/>
          <w:sz w:val="24"/>
          <w:szCs w:val="24"/>
          <w:lang w:eastAsia="en-US"/>
        </w:rPr>
      </w:pPr>
      <w:r w:rsidRPr="00332D05">
        <w:rPr>
          <w:rFonts w:ascii="Calibri Light" w:eastAsia="Arial Unicode MS" w:hAnsi="Calibri Light" w:cs="Calibri Light"/>
          <w:bCs/>
          <w:sz w:val="24"/>
          <w:szCs w:val="24"/>
          <w:lang w:eastAsia="en-US"/>
        </w:rPr>
        <w:t>L</w:t>
      </w:r>
      <w:r w:rsidR="0A726EDE" w:rsidRPr="00332D05">
        <w:rPr>
          <w:rFonts w:ascii="Calibri Light" w:eastAsia="Arial Unicode MS" w:hAnsi="Calibri Light" w:cs="Calibri Light"/>
          <w:bCs/>
          <w:sz w:val="24"/>
          <w:szCs w:val="24"/>
          <w:lang w:eastAsia="en-US"/>
        </w:rPr>
        <w:t xml:space="preserve">’expert indépendant </w:t>
      </w:r>
      <w:r w:rsidR="002A34CA" w:rsidRPr="00332D05">
        <w:rPr>
          <w:rFonts w:ascii="Calibri Light" w:eastAsia="Arial Unicode MS" w:hAnsi="Calibri Light" w:cs="Calibri Light"/>
          <w:bCs/>
          <w:sz w:val="24"/>
          <w:szCs w:val="24"/>
          <w:lang w:eastAsia="en-US"/>
        </w:rPr>
        <w:t xml:space="preserve">Titulaire du marché </w:t>
      </w:r>
      <w:r w:rsidR="0A726EDE" w:rsidRPr="00332D05">
        <w:rPr>
          <w:rFonts w:ascii="Calibri Light" w:eastAsia="Arial Unicode MS" w:hAnsi="Calibri Light" w:cs="Calibri Light"/>
          <w:bCs/>
          <w:sz w:val="24"/>
          <w:szCs w:val="24"/>
          <w:lang w:eastAsia="en-US"/>
        </w:rPr>
        <w:t>s’engage</w:t>
      </w:r>
      <w:r w:rsidRPr="00332D05">
        <w:rPr>
          <w:rFonts w:ascii="Calibri Light" w:eastAsia="Arial Unicode MS" w:hAnsi="Calibri Light" w:cs="Calibri Light"/>
          <w:bCs/>
          <w:sz w:val="24"/>
          <w:szCs w:val="24"/>
          <w:lang w:eastAsia="en-US"/>
        </w:rPr>
        <w:t xml:space="preserve"> donc</w:t>
      </w:r>
      <w:r w:rsidR="0A726EDE" w:rsidRPr="00332D05">
        <w:rPr>
          <w:rFonts w:ascii="Calibri Light" w:eastAsia="Arial Unicode MS" w:hAnsi="Calibri Light" w:cs="Calibri Light"/>
          <w:bCs/>
          <w:sz w:val="24"/>
          <w:szCs w:val="24"/>
          <w:lang w:eastAsia="en-US"/>
        </w:rPr>
        <w:t xml:space="preserve"> à respecter les termes de l’annexe </w:t>
      </w:r>
      <w:r w:rsidR="42E7B0F1" w:rsidRPr="00332D05">
        <w:rPr>
          <w:rFonts w:ascii="Calibri Light" w:eastAsia="Arial Unicode MS" w:hAnsi="Calibri Light" w:cs="Calibri Light"/>
          <w:bCs/>
          <w:sz w:val="24"/>
          <w:szCs w:val="24"/>
          <w:lang w:eastAsia="en-US"/>
        </w:rPr>
        <w:t>3</w:t>
      </w:r>
      <w:r w:rsidR="0A726EDE" w:rsidRPr="00332D05">
        <w:rPr>
          <w:rFonts w:ascii="Calibri Light" w:eastAsia="Arial Unicode MS" w:hAnsi="Calibri Light" w:cs="Calibri Light"/>
          <w:bCs/>
          <w:sz w:val="24"/>
          <w:szCs w:val="24"/>
          <w:lang w:eastAsia="en-US"/>
        </w:rPr>
        <w:t xml:space="preserve"> du présent </w:t>
      </w:r>
      <w:r w:rsidRPr="00332D05">
        <w:rPr>
          <w:rFonts w:ascii="Calibri Light" w:eastAsia="Arial Unicode MS" w:hAnsi="Calibri Light" w:cs="Calibri Light"/>
          <w:bCs/>
          <w:sz w:val="24"/>
          <w:szCs w:val="24"/>
          <w:lang w:eastAsia="en-US"/>
        </w:rPr>
        <w:t>CCTP :</w:t>
      </w:r>
      <w:r w:rsidR="0A726EDE" w:rsidRPr="00332D05">
        <w:rPr>
          <w:rFonts w:ascii="Calibri Light" w:eastAsia="Arial Unicode MS" w:hAnsi="Calibri Light" w:cs="Calibri Light"/>
          <w:bCs/>
          <w:sz w:val="24"/>
          <w:szCs w:val="24"/>
          <w:lang w:eastAsia="en-US"/>
        </w:rPr>
        <w:t xml:space="preserve"> “</w:t>
      </w:r>
      <w:r w:rsidRPr="00332D05">
        <w:rPr>
          <w:rFonts w:ascii="Calibri Light" w:eastAsia="Arial Unicode MS" w:hAnsi="Calibri Light" w:cs="Calibri Light"/>
          <w:bCs/>
          <w:sz w:val="24"/>
          <w:szCs w:val="24"/>
          <w:lang w:eastAsia="en-US"/>
        </w:rPr>
        <w:t>P</w:t>
      </w:r>
      <w:r w:rsidR="10693397" w:rsidRPr="00332D05">
        <w:rPr>
          <w:rFonts w:ascii="Calibri Light" w:eastAsia="Arial Unicode MS" w:hAnsi="Calibri Light" w:cs="Calibri Light"/>
          <w:bCs/>
          <w:sz w:val="24"/>
          <w:szCs w:val="24"/>
          <w:lang w:eastAsia="en-US"/>
        </w:rPr>
        <w:t>rotection des données personnelles”.</w:t>
      </w:r>
    </w:p>
    <w:p w14:paraId="38D08CB9" w14:textId="77F1629F" w:rsidR="00737FA1" w:rsidRPr="00332D05" w:rsidRDefault="003A32E9" w:rsidP="00737FA1">
      <w:pPr>
        <w:pStyle w:val="Titre2"/>
        <w:rPr>
          <w:color w:val="auto"/>
        </w:rPr>
      </w:pPr>
      <w:bookmarkStart w:id="42" w:name="_Toc201319054"/>
      <w:r w:rsidRPr="00332D05">
        <w:rPr>
          <w:color w:val="auto"/>
        </w:rPr>
        <w:t>5</w:t>
      </w:r>
      <w:r w:rsidR="00737FA1" w:rsidRPr="00332D05">
        <w:rPr>
          <w:color w:val="auto"/>
        </w:rPr>
        <w:t>.3 Obligation de restitution des supports, documentation et archives</w:t>
      </w:r>
      <w:bookmarkEnd w:id="42"/>
    </w:p>
    <w:p w14:paraId="462D93BC" w14:textId="0A155517" w:rsidR="182E4E29" w:rsidRPr="00332D05" w:rsidRDefault="182E4E29" w:rsidP="0067568B">
      <w:pPr>
        <w:pStyle w:val="Titre3"/>
        <w:rPr>
          <w:color w:val="auto"/>
        </w:rPr>
      </w:pPr>
      <w:bookmarkStart w:id="43" w:name="_Toc201319055"/>
      <w:r w:rsidRPr="00332D05">
        <w:rPr>
          <w:color w:val="auto"/>
        </w:rPr>
        <w:t xml:space="preserve">5.3.1. </w:t>
      </w:r>
      <w:r w:rsidR="4EBF5465" w:rsidRPr="00332D05">
        <w:rPr>
          <w:color w:val="auto"/>
        </w:rPr>
        <w:t>La p</w:t>
      </w:r>
      <w:r w:rsidR="3FF0A89C" w:rsidRPr="00332D05">
        <w:rPr>
          <w:color w:val="auto"/>
        </w:rPr>
        <w:t>ropriété</w:t>
      </w:r>
      <w:r w:rsidR="0DE156F8" w:rsidRPr="00332D05">
        <w:rPr>
          <w:color w:val="auto"/>
        </w:rPr>
        <w:t xml:space="preserve"> </w:t>
      </w:r>
      <w:r w:rsidR="55137374" w:rsidRPr="00332D05">
        <w:rPr>
          <w:color w:val="auto"/>
        </w:rPr>
        <w:t>des informations fournies à l’expert indépendant</w:t>
      </w:r>
      <w:bookmarkEnd w:id="43"/>
      <w:r w:rsidR="55137374" w:rsidRPr="00332D05">
        <w:rPr>
          <w:color w:val="auto"/>
        </w:rPr>
        <w:t xml:space="preserve"> </w:t>
      </w:r>
    </w:p>
    <w:p w14:paraId="2159F80A" w14:textId="3B60C56C" w:rsidR="25AD3D45" w:rsidRPr="00332D05" w:rsidRDefault="25AD3D45" w:rsidP="002A34CA">
      <w:pPr>
        <w:spacing w:after="200" w:line="276" w:lineRule="auto"/>
        <w:rPr>
          <w:rFonts w:ascii="Calibri Light" w:hAnsi="Calibri Light" w:cs="Calibri Light"/>
          <w:sz w:val="24"/>
          <w:szCs w:val="24"/>
        </w:rPr>
      </w:pPr>
      <w:r w:rsidRPr="00332D05">
        <w:rPr>
          <w:rFonts w:ascii="Calibri Light" w:hAnsi="Calibri Light" w:cs="Calibri Light"/>
          <w:sz w:val="24"/>
          <w:szCs w:val="24"/>
        </w:rPr>
        <w:t xml:space="preserve">Toute information confidentielle et toute donnée, quel qu’en soit le support, y compris tous les documents et autres objets tangibles contenant ou représentant des informations confidentielles, qui ont été divulguées par l’AP-HP </w:t>
      </w:r>
      <w:r w:rsidR="04F03E09" w:rsidRPr="00332D05">
        <w:rPr>
          <w:rFonts w:ascii="Calibri Light" w:hAnsi="Calibri Light" w:cs="Calibri Light"/>
          <w:sz w:val="24"/>
          <w:szCs w:val="24"/>
        </w:rPr>
        <w:t>au Titulaire</w:t>
      </w:r>
      <w:r w:rsidRPr="00332D05">
        <w:rPr>
          <w:rFonts w:ascii="Calibri Light" w:hAnsi="Calibri Light" w:cs="Calibri Light"/>
          <w:sz w:val="24"/>
          <w:szCs w:val="24"/>
        </w:rPr>
        <w:t>, et toutes leurs copies qui sont en possession de l</w:t>
      </w:r>
      <w:r w:rsidR="6ABC15E5" w:rsidRPr="00332D05">
        <w:rPr>
          <w:rFonts w:ascii="Calibri Light" w:hAnsi="Calibri Light" w:cs="Calibri Light"/>
          <w:sz w:val="24"/>
          <w:szCs w:val="24"/>
        </w:rPr>
        <w:t>’ex</w:t>
      </w:r>
      <w:r w:rsidR="3FB19305" w:rsidRPr="00332D05">
        <w:rPr>
          <w:rFonts w:ascii="Calibri Light" w:hAnsi="Calibri Light" w:cs="Calibri Light"/>
          <w:sz w:val="24"/>
          <w:szCs w:val="24"/>
        </w:rPr>
        <w:t>p</w:t>
      </w:r>
      <w:r w:rsidR="6ABC15E5" w:rsidRPr="00332D05">
        <w:rPr>
          <w:rFonts w:ascii="Calibri Light" w:hAnsi="Calibri Light" w:cs="Calibri Light"/>
          <w:sz w:val="24"/>
          <w:szCs w:val="24"/>
        </w:rPr>
        <w:t xml:space="preserve">ert indépendant, seront et resteront la propriété de l’AP-HP. </w:t>
      </w:r>
    </w:p>
    <w:p w14:paraId="6E93BD38" w14:textId="1B83EFA5" w:rsidR="55186AB9" w:rsidRPr="00332D05" w:rsidRDefault="55186AB9" w:rsidP="0067568B">
      <w:pPr>
        <w:pStyle w:val="Titre3"/>
        <w:rPr>
          <w:color w:val="auto"/>
        </w:rPr>
      </w:pPr>
      <w:bookmarkStart w:id="44" w:name="_Toc201319056"/>
      <w:r w:rsidRPr="00332D05">
        <w:rPr>
          <w:color w:val="auto"/>
        </w:rPr>
        <w:t xml:space="preserve">5.3.2. </w:t>
      </w:r>
      <w:r w:rsidR="7C707B20" w:rsidRPr="00332D05">
        <w:rPr>
          <w:color w:val="auto"/>
        </w:rPr>
        <w:t>La c</w:t>
      </w:r>
      <w:r w:rsidR="77DD1C1F" w:rsidRPr="00332D05">
        <w:rPr>
          <w:color w:val="auto"/>
        </w:rPr>
        <w:t>essation d’utilisation</w:t>
      </w:r>
      <w:r w:rsidR="462455FA" w:rsidRPr="00332D05">
        <w:rPr>
          <w:color w:val="auto"/>
        </w:rPr>
        <w:t xml:space="preserve"> des informations</w:t>
      </w:r>
      <w:r w:rsidR="6C6464CC" w:rsidRPr="00332D05">
        <w:rPr>
          <w:color w:val="auto"/>
        </w:rPr>
        <w:t xml:space="preserve"> et des données</w:t>
      </w:r>
      <w:bookmarkEnd w:id="44"/>
      <w:r w:rsidR="6C6464CC" w:rsidRPr="00332D05">
        <w:rPr>
          <w:color w:val="auto"/>
        </w:rPr>
        <w:t xml:space="preserve"> </w:t>
      </w:r>
    </w:p>
    <w:p w14:paraId="3468C99D" w14:textId="5D3562E1" w:rsidR="6ABC15E5" w:rsidRPr="00332D05" w:rsidRDefault="6ABC15E5" w:rsidP="002A34CA">
      <w:pPr>
        <w:spacing w:after="200" w:line="276" w:lineRule="auto"/>
        <w:rPr>
          <w:rFonts w:ascii="Calibri Light" w:hAnsi="Calibri Light" w:cs="Calibri Light"/>
          <w:sz w:val="24"/>
          <w:szCs w:val="24"/>
        </w:rPr>
      </w:pPr>
      <w:r w:rsidRPr="00332D05">
        <w:rPr>
          <w:rFonts w:ascii="Calibri Light" w:hAnsi="Calibri Light" w:cs="Calibri Light"/>
          <w:sz w:val="24"/>
          <w:szCs w:val="24"/>
        </w:rPr>
        <w:t>A l’issue de la mission, l</w:t>
      </w:r>
      <w:r w:rsidR="1EBB7D5A" w:rsidRPr="00332D05">
        <w:rPr>
          <w:rFonts w:ascii="Calibri Light" w:hAnsi="Calibri Light" w:cs="Calibri Light"/>
          <w:sz w:val="24"/>
          <w:szCs w:val="24"/>
        </w:rPr>
        <w:t>e Titulaire</w:t>
      </w:r>
      <w:r w:rsidRPr="00332D05">
        <w:rPr>
          <w:rFonts w:ascii="Calibri Light" w:hAnsi="Calibri Light" w:cs="Calibri Light"/>
          <w:sz w:val="24"/>
          <w:szCs w:val="24"/>
        </w:rPr>
        <w:t xml:space="preserve"> s’engage à cesser toute exploitation des informations confidentielles et de toute données de l’AP-HP. </w:t>
      </w:r>
    </w:p>
    <w:p w14:paraId="0F872F0E" w14:textId="43B1D30A" w:rsidR="703D9470" w:rsidRPr="00332D05" w:rsidRDefault="703D9470" w:rsidP="0067568B">
      <w:pPr>
        <w:pStyle w:val="Titre3"/>
        <w:rPr>
          <w:color w:val="auto"/>
        </w:rPr>
      </w:pPr>
      <w:bookmarkStart w:id="45" w:name="_Toc201319057"/>
      <w:r w:rsidRPr="00332D05">
        <w:rPr>
          <w:color w:val="auto"/>
        </w:rPr>
        <w:t>5.3.3. La d</w:t>
      </w:r>
      <w:r w:rsidR="51F61849" w:rsidRPr="00332D05">
        <w:rPr>
          <w:color w:val="auto"/>
        </w:rPr>
        <w:t>estruction</w:t>
      </w:r>
      <w:r w:rsidR="678E6B0A" w:rsidRPr="00332D05">
        <w:rPr>
          <w:color w:val="auto"/>
        </w:rPr>
        <w:t xml:space="preserve"> ou la </w:t>
      </w:r>
      <w:r w:rsidR="51F61849" w:rsidRPr="00332D05">
        <w:rPr>
          <w:color w:val="auto"/>
        </w:rPr>
        <w:t xml:space="preserve">restitution </w:t>
      </w:r>
      <w:r w:rsidR="2E117D48" w:rsidRPr="00332D05">
        <w:rPr>
          <w:color w:val="auto"/>
        </w:rPr>
        <w:t>des informations et des données</w:t>
      </w:r>
      <w:bookmarkEnd w:id="45"/>
      <w:r w:rsidR="2E117D48" w:rsidRPr="00332D05">
        <w:rPr>
          <w:color w:val="auto"/>
        </w:rPr>
        <w:t xml:space="preserve"> </w:t>
      </w:r>
    </w:p>
    <w:p w14:paraId="2A5DE26A" w14:textId="5194FDAC" w:rsidR="6ABC15E5" w:rsidRPr="00332D05" w:rsidRDefault="6ABC15E5" w:rsidP="002A34CA">
      <w:pPr>
        <w:spacing w:after="200" w:line="276" w:lineRule="auto"/>
        <w:rPr>
          <w:rFonts w:ascii="Calibri Light" w:hAnsi="Calibri Light" w:cs="Calibri Light"/>
          <w:sz w:val="24"/>
          <w:szCs w:val="24"/>
        </w:rPr>
      </w:pPr>
      <w:r w:rsidRPr="00332D05">
        <w:rPr>
          <w:rFonts w:ascii="Calibri Light" w:hAnsi="Calibri Light" w:cs="Calibri Light"/>
          <w:sz w:val="24"/>
          <w:szCs w:val="24"/>
        </w:rPr>
        <w:lastRenderedPageBreak/>
        <w:t>L</w:t>
      </w:r>
      <w:r w:rsidR="13B5F21D" w:rsidRPr="00332D05">
        <w:rPr>
          <w:rFonts w:ascii="Calibri Light" w:hAnsi="Calibri Light" w:cs="Calibri Light"/>
          <w:sz w:val="24"/>
          <w:szCs w:val="24"/>
        </w:rPr>
        <w:t xml:space="preserve">e Titulaire </w:t>
      </w:r>
      <w:r w:rsidRPr="00332D05">
        <w:rPr>
          <w:rFonts w:ascii="Calibri Light" w:hAnsi="Calibri Light" w:cs="Calibri Light"/>
          <w:sz w:val="24"/>
          <w:szCs w:val="24"/>
        </w:rPr>
        <w:t xml:space="preserve">s’engage, à première demande écrite de l’AP-HP, et en tout état de cause à détruire immédiatement tous les documents contenant une information confidentielle, ainsi que toutes les copies de ces documents qu’elle aurait effectuées. </w:t>
      </w:r>
    </w:p>
    <w:p w14:paraId="7EA0F8E4" w14:textId="18F5BAE5" w:rsidR="39267788" w:rsidRPr="00332D05" w:rsidRDefault="39267788" w:rsidP="0F88CEF1">
      <w:pPr>
        <w:spacing w:after="200" w:line="276" w:lineRule="auto"/>
        <w:jc w:val="left"/>
        <w:rPr>
          <w:rFonts w:ascii="Calibri Light" w:hAnsi="Calibri Light" w:cs="Calibri Light"/>
          <w:sz w:val="24"/>
          <w:szCs w:val="24"/>
        </w:rPr>
      </w:pPr>
      <w:r w:rsidRPr="00332D05">
        <w:rPr>
          <w:rFonts w:ascii="Calibri Light" w:hAnsi="Calibri Light" w:cs="Calibri Light"/>
          <w:sz w:val="24"/>
          <w:szCs w:val="24"/>
        </w:rPr>
        <w:t xml:space="preserve">L’expert indépendant adresse sans délai </w:t>
      </w:r>
      <w:r w:rsidR="002A34CA" w:rsidRPr="00332D05">
        <w:rPr>
          <w:rFonts w:ascii="Calibri Light" w:hAnsi="Calibri Light" w:cs="Calibri Light"/>
          <w:sz w:val="24"/>
          <w:szCs w:val="24"/>
        </w:rPr>
        <w:t>lors de la</w:t>
      </w:r>
      <w:r w:rsidR="2B3242C2" w:rsidRPr="00332D05">
        <w:rPr>
          <w:rFonts w:ascii="Calibri Light" w:hAnsi="Calibri Light" w:cs="Calibri Light"/>
          <w:sz w:val="24"/>
          <w:szCs w:val="24"/>
        </w:rPr>
        <w:t xml:space="preserve"> première demande de l’AP-HP </w:t>
      </w:r>
      <w:r w:rsidR="6BDFB927" w:rsidRPr="00332D05">
        <w:rPr>
          <w:rFonts w:ascii="Calibri Light" w:hAnsi="Calibri Light" w:cs="Calibri Light"/>
          <w:sz w:val="24"/>
          <w:szCs w:val="24"/>
        </w:rPr>
        <w:t xml:space="preserve">une attestation sur l’honneur confirmant la destruction de tous les documents et copies de ces documents. </w:t>
      </w:r>
    </w:p>
    <w:p w14:paraId="12355758" w14:textId="264396BE" w:rsidR="008F568C" w:rsidRPr="00332D05" w:rsidRDefault="008F568C" w:rsidP="00D76F18">
      <w:pPr>
        <w:pStyle w:val="Titre1"/>
        <w:rPr>
          <w:color w:val="auto"/>
        </w:rPr>
      </w:pPr>
      <w:bookmarkStart w:id="46" w:name="_Toc196490560"/>
      <w:bookmarkStart w:id="47" w:name="_Toc201319058"/>
      <w:r w:rsidRPr="00332D05">
        <w:rPr>
          <w:color w:val="auto"/>
        </w:rPr>
        <w:lastRenderedPageBreak/>
        <w:t>ANNEXES</w:t>
      </w:r>
      <w:bookmarkEnd w:id="46"/>
      <w:bookmarkEnd w:id="47"/>
    </w:p>
    <w:p w14:paraId="78711A87" w14:textId="1E098AB9" w:rsidR="008F568C" w:rsidRPr="00332D05" w:rsidRDefault="008F568C" w:rsidP="00737FA1">
      <w:pPr>
        <w:pStyle w:val="Titre2"/>
        <w:rPr>
          <w:color w:val="auto"/>
        </w:rPr>
      </w:pPr>
      <w:bookmarkStart w:id="48" w:name="_Toc196490561"/>
      <w:bookmarkStart w:id="49" w:name="_Toc201319059"/>
      <w:r w:rsidRPr="00332D05">
        <w:rPr>
          <w:color w:val="auto"/>
        </w:rPr>
        <w:t xml:space="preserve">Annexe 1 – </w:t>
      </w:r>
      <w:r w:rsidR="00737FA1" w:rsidRPr="00332D05">
        <w:rPr>
          <w:color w:val="auto"/>
        </w:rPr>
        <w:t>Description</w:t>
      </w:r>
      <w:r w:rsidRPr="00332D05">
        <w:rPr>
          <w:color w:val="auto"/>
        </w:rPr>
        <w:t xml:space="preserve"> de l’Assistance Publique – Hôpitaux de Paris (AP-HP)</w:t>
      </w:r>
      <w:bookmarkEnd w:id="48"/>
      <w:bookmarkEnd w:id="49"/>
    </w:p>
    <w:p w14:paraId="00E6C8BF" w14:textId="6F1B908E" w:rsidR="008F568C" w:rsidRPr="00332D05" w:rsidRDefault="008F568C" w:rsidP="004A31DD">
      <w:pPr>
        <w:spacing w:after="240" w:line="240" w:lineRule="auto"/>
        <w:rPr>
          <w:rFonts w:ascii="Calibri Light" w:hAnsi="Calibri Light" w:cs="Calibri Light"/>
          <w:sz w:val="24"/>
          <w:szCs w:val="24"/>
        </w:rPr>
      </w:pPr>
      <w:bookmarkStart w:id="50" w:name="_Toc86739163"/>
      <w:r w:rsidRPr="00332D05">
        <w:rPr>
          <w:rFonts w:ascii="Calibri Light" w:hAnsi="Calibri Light" w:cs="Calibri Light"/>
          <w:sz w:val="24"/>
          <w:szCs w:val="24"/>
        </w:rPr>
        <w:t>L’AP-HP, établissement public de santé, centre hospitalier et universitaire de l'Île-de-France, relève de la fonction publique hospitalière. Elle est composée de 6 groupes hospitalo-universitaires (GHU) multi sites, de 3 hôpitaux non rattachés à un groupe hospitalier universitaire, dont 2 situés hors Ile-de-France, et de 5 Pôles d’Intérêt Commun (PIC).</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0"/>
        <w:gridCol w:w="5244"/>
      </w:tblGrid>
      <w:tr w:rsidR="00332D05" w:rsidRPr="00332D05" w14:paraId="68E19862" w14:textId="77777777" w:rsidTr="007F36DF">
        <w:trPr>
          <w:trHeight w:val="424"/>
          <w:tblHeader/>
        </w:trPr>
        <w:tc>
          <w:tcPr>
            <w:tcW w:w="4390" w:type="dxa"/>
            <w:shd w:val="clear" w:color="auto" w:fill="C6D9F1" w:themeFill="text2" w:themeFillTint="33"/>
            <w:vAlign w:val="center"/>
          </w:tcPr>
          <w:p w14:paraId="30AFE549" w14:textId="77777777" w:rsidR="008F568C" w:rsidRPr="00332D05" w:rsidRDefault="008F568C" w:rsidP="007F36DF">
            <w:pPr>
              <w:spacing w:line="336" w:lineRule="auto"/>
              <w:jc w:val="left"/>
              <w:rPr>
                <w:rFonts w:ascii="Calibri Light" w:hAnsi="Calibri Light" w:cs="Calibri Light"/>
                <w:b/>
                <w:sz w:val="18"/>
                <w:szCs w:val="18"/>
              </w:rPr>
            </w:pPr>
            <w:r w:rsidRPr="00332D05">
              <w:rPr>
                <w:rFonts w:ascii="Calibri Light" w:hAnsi="Calibri Light" w:cs="Calibri Light"/>
                <w:b/>
                <w:bCs/>
                <w:sz w:val="18"/>
                <w:szCs w:val="18"/>
              </w:rPr>
              <w:t>Groupes Hospitalo-Universitaires (GHU)</w:t>
            </w:r>
          </w:p>
        </w:tc>
        <w:tc>
          <w:tcPr>
            <w:tcW w:w="5244" w:type="dxa"/>
            <w:shd w:val="clear" w:color="auto" w:fill="C6D9F1" w:themeFill="text2" w:themeFillTint="33"/>
            <w:vAlign w:val="center"/>
          </w:tcPr>
          <w:p w14:paraId="66FBE734" w14:textId="77777777" w:rsidR="008F568C" w:rsidRPr="00332D05" w:rsidRDefault="008F568C" w:rsidP="007F36DF">
            <w:pPr>
              <w:spacing w:line="336" w:lineRule="auto"/>
              <w:jc w:val="left"/>
              <w:rPr>
                <w:rFonts w:ascii="Calibri Light" w:hAnsi="Calibri Light" w:cs="Calibri Light"/>
                <w:b/>
                <w:sz w:val="18"/>
                <w:szCs w:val="18"/>
              </w:rPr>
            </w:pPr>
            <w:r w:rsidRPr="00332D05">
              <w:rPr>
                <w:rFonts w:ascii="Calibri Light" w:hAnsi="Calibri Light" w:cs="Calibri Light"/>
                <w:b/>
                <w:sz w:val="18"/>
                <w:szCs w:val="18"/>
              </w:rPr>
              <w:t xml:space="preserve">Hôpitaux constitutifs des Groupes </w:t>
            </w:r>
            <w:r w:rsidRPr="00332D05">
              <w:rPr>
                <w:rFonts w:ascii="Calibri Light" w:hAnsi="Calibri Light" w:cs="Calibri Light"/>
                <w:b/>
                <w:bCs/>
                <w:sz w:val="18"/>
                <w:szCs w:val="18"/>
              </w:rPr>
              <w:t>Hospitalo-Universitaires</w:t>
            </w:r>
          </w:p>
        </w:tc>
      </w:tr>
      <w:tr w:rsidR="00332D05" w:rsidRPr="00332D05" w14:paraId="560128AF" w14:textId="77777777" w:rsidTr="007F36DF">
        <w:trPr>
          <w:trHeight w:val="1135"/>
        </w:trPr>
        <w:tc>
          <w:tcPr>
            <w:tcW w:w="4390" w:type="dxa"/>
            <w:shd w:val="clear" w:color="auto" w:fill="auto"/>
            <w:vAlign w:val="center"/>
          </w:tcPr>
          <w:p w14:paraId="319FCBB5"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AP-HP. Centre – Université de Paris</w:t>
            </w:r>
          </w:p>
        </w:tc>
        <w:tc>
          <w:tcPr>
            <w:tcW w:w="5244" w:type="dxa"/>
            <w:shd w:val="clear" w:color="auto" w:fill="auto"/>
            <w:vAlign w:val="center"/>
          </w:tcPr>
          <w:p w14:paraId="5A56AC01"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Cochin</w:t>
            </w:r>
          </w:p>
          <w:p w14:paraId="4A11869E"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Hôtel Dieu</w:t>
            </w:r>
          </w:p>
          <w:p w14:paraId="1D663697"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Broca La Collégiale</w:t>
            </w:r>
          </w:p>
          <w:p w14:paraId="7548F480"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Corentin Celton</w:t>
            </w:r>
          </w:p>
          <w:p w14:paraId="0AD8D4CE"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Hôpital européen Georges Pompidou (HEGP)</w:t>
            </w:r>
          </w:p>
          <w:p w14:paraId="3B689184"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 xml:space="preserve">Vaugirard - Gabriel </w:t>
            </w:r>
            <w:proofErr w:type="spellStart"/>
            <w:r w:rsidRPr="00332D05">
              <w:rPr>
                <w:rFonts w:ascii="Calibri Light" w:hAnsi="Calibri Light" w:cs="Calibri Light"/>
                <w:sz w:val="18"/>
                <w:szCs w:val="18"/>
              </w:rPr>
              <w:t>Pallez</w:t>
            </w:r>
            <w:proofErr w:type="spellEnd"/>
          </w:p>
          <w:p w14:paraId="35A35503"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Necker - Enfants malades</w:t>
            </w:r>
          </w:p>
        </w:tc>
      </w:tr>
      <w:tr w:rsidR="00332D05" w:rsidRPr="00332D05" w14:paraId="0C63AE6D" w14:textId="77777777" w:rsidTr="007F36DF">
        <w:trPr>
          <w:trHeight w:val="624"/>
        </w:trPr>
        <w:tc>
          <w:tcPr>
            <w:tcW w:w="4390" w:type="dxa"/>
            <w:shd w:val="clear" w:color="auto" w:fill="auto"/>
            <w:vAlign w:val="center"/>
          </w:tcPr>
          <w:p w14:paraId="05829E31"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AP-HP. Sorbonne Université</w:t>
            </w:r>
          </w:p>
        </w:tc>
        <w:tc>
          <w:tcPr>
            <w:tcW w:w="5244" w:type="dxa"/>
            <w:shd w:val="clear" w:color="auto" w:fill="auto"/>
            <w:vAlign w:val="center"/>
          </w:tcPr>
          <w:p w14:paraId="7EFB5E64"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Saint-Antoine</w:t>
            </w:r>
          </w:p>
          <w:p w14:paraId="0C61230F"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Rothschild</w:t>
            </w:r>
          </w:p>
          <w:p w14:paraId="058AAC54"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Trousseau</w:t>
            </w:r>
          </w:p>
          <w:p w14:paraId="3401B6A2"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La Roche Guyon</w:t>
            </w:r>
          </w:p>
          <w:p w14:paraId="40C82D75"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Pitié-Salpêtrière</w:t>
            </w:r>
          </w:p>
          <w:p w14:paraId="5A84BBB7"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Charles Foix</w:t>
            </w:r>
          </w:p>
          <w:p w14:paraId="31224FFF" w14:textId="77777777" w:rsidR="008F568C" w:rsidRPr="00332D05" w:rsidRDefault="008F568C" w:rsidP="007F36DF">
            <w:pPr>
              <w:spacing w:line="336" w:lineRule="auto"/>
              <w:jc w:val="left"/>
              <w:rPr>
                <w:rFonts w:ascii="Calibri Light" w:hAnsi="Calibri Light" w:cs="Calibri Light"/>
                <w:strike/>
                <w:sz w:val="18"/>
                <w:szCs w:val="18"/>
              </w:rPr>
            </w:pPr>
            <w:r w:rsidRPr="00332D05">
              <w:rPr>
                <w:rFonts w:ascii="Calibri Light" w:hAnsi="Calibri Light" w:cs="Calibri Light"/>
                <w:sz w:val="18"/>
                <w:szCs w:val="18"/>
              </w:rPr>
              <w:t>Tenon</w:t>
            </w:r>
          </w:p>
        </w:tc>
      </w:tr>
      <w:tr w:rsidR="00332D05" w:rsidRPr="00332D05" w14:paraId="632E9326" w14:textId="77777777" w:rsidTr="007F36DF">
        <w:trPr>
          <w:trHeight w:val="624"/>
        </w:trPr>
        <w:tc>
          <w:tcPr>
            <w:tcW w:w="4390" w:type="dxa"/>
            <w:shd w:val="clear" w:color="auto" w:fill="auto"/>
            <w:vAlign w:val="center"/>
          </w:tcPr>
          <w:p w14:paraId="67273555"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AP-HP. Nord – Université de Paris</w:t>
            </w:r>
          </w:p>
        </w:tc>
        <w:tc>
          <w:tcPr>
            <w:tcW w:w="5244" w:type="dxa"/>
            <w:shd w:val="clear" w:color="auto" w:fill="auto"/>
            <w:vAlign w:val="center"/>
          </w:tcPr>
          <w:p w14:paraId="6635DE62"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Beaujon</w:t>
            </w:r>
          </w:p>
          <w:p w14:paraId="3BA15402"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Bichat-Claude Bernard</w:t>
            </w:r>
          </w:p>
          <w:p w14:paraId="3720949D"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Louis Mourier</w:t>
            </w:r>
          </w:p>
          <w:p w14:paraId="77F2143D"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Bretonneau</w:t>
            </w:r>
          </w:p>
          <w:p w14:paraId="1CFF53C2"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Saint-Louis</w:t>
            </w:r>
          </w:p>
          <w:p w14:paraId="0A3D0D06"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Lariboisière</w:t>
            </w:r>
          </w:p>
          <w:p w14:paraId="632966F6"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Fernand Widal</w:t>
            </w:r>
          </w:p>
          <w:p w14:paraId="465FC5A8"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Robert Debré</w:t>
            </w:r>
          </w:p>
        </w:tc>
      </w:tr>
      <w:tr w:rsidR="00332D05" w:rsidRPr="00332D05" w14:paraId="64556664" w14:textId="77777777" w:rsidTr="007F36DF">
        <w:trPr>
          <w:trHeight w:val="624"/>
        </w:trPr>
        <w:tc>
          <w:tcPr>
            <w:tcW w:w="4390" w:type="dxa"/>
            <w:shd w:val="clear" w:color="auto" w:fill="auto"/>
            <w:vAlign w:val="center"/>
          </w:tcPr>
          <w:p w14:paraId="0CCFFFD6"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AP-HP. Université Paris Saclay</w:t>
            </w:r>
          </w:p>
        </w:tc>
        <w:tc>
          <w:tcPr>
            <w:tcW w:w="5244" w:type="dxa"/>
            <w:shd w:val="clear" w:color="auto" w:fill="auto"/>
            <w:vAlign w:val="center"/>
          </w:tcPr>
          <w:p w14:paraId="22965EDB"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Raymond Poincaré</w:t>
            </w:r>
          </w:p>
          <w:p w14:paraId="7DC1AE2E"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Berck</w:t>
            </w:r>
          </w:p>
          <w:p w14:paraId="0A440483"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Ambroise Paré</w:t>
            </w:r>
          </w:p>
          <w:p w14:paraId="6E6DDB58" w14:textId="77777777" w:rsidR="008F568C" w:rsidRPr="00332D05" w:rsidRDefault="008F568C" w:rsidP="007F36DF">
            <w:pPr>
              <w:spacing w:line="336" w:lineRule="auto"/>
              <w:jc w:val="left"/>
              <w:rPr>
                <w:rFonts w:ascii="Calibri Light" w:hAnsi="Calibri Light" w:cs="Calibri Light"/>
                <w:sz w:val="18"/>
                <w:szCs w:val="18"/>
              </w:rPr>
            </w:pPr>
            <w:proofErr w:type="spellStart"/>
            <w:r w:rsidRPr="00332D05">
              <w:rPr>
                <w:rFonts w:ascii="Calibri Light" w:hAnsi="Calibri Light" w:cs="Calibri Light"/>
                <w:sz w:val="18"/>
                <w:szCs w:val="18"/>
              </w:rPr>
              <w:t>Sainte-Périne</w:t>
            </w:r>
            <w:proofErr w:type="spellEnd"/>
          </w:p>
          <w:p w14:paraId="0784C34C"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Antoine Béclère</w:t>
            </w:r>
          </w:p>
          <w:p w14:paraId="0B44E5B2"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Bicêtre</w:t>
            </w:r>
          </w:p>
          <w:p w14:paraId="6D2CA225"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Paul Brousse</w:t>
            </w:r>
          </w:p>
        </w:tc>
      </w:tr>
      <w:tr w:rsidR="00332D05" w:rsidRPr="00332D05" w14:paraId="1880F054" w14:textId="77777777" w:rsidTr="007F36DF">
        <w:trPr>
          <w:trHeight w:val="624"/>
        </w:trPr>
        <w:tc>
          <w:tcPr>
            <w:tcW w:w="4390" w:type="dxa"/>
            <w:shd w:val="clear" w:color="auto" w:fill="auto"/>
            <w:vAlign w:val="center"/>
          </w:tcPr>
          <w:p w14:paraId="3B45FB65"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AP-HP. Hôpitaux Universitaires Henri-Mondor</w:t>
            </w:r>
          </w:p>
        </w:tc>
        <w:tc>
          <w:tcPr>
            <w:tcW w:w="5244" w:type="dxa"/>
            <w:shd w:val="clear" w:color="auto" w:fill="auto"/>
            <w:vAlign w:val="center"/>
          </w:tcPr>
          <w:p w14:paraId="06CA2F35"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Henri Mondor</w:t>
            </w:r>
          </w:p>
          <w:p w14:paraId="1581ABBE"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Albert Chenevier</w:t>
            </w:r>
          </w:p>
          <w:p w14:paraId="2AA6674D"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Emile Roux</w:t>
            </w:r>
          </w:p>
          <w:p w14:paraId="4CD5AF31"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Joffre Dupuytren</w:t>
            </w:r>
          </w:p>
          <w:p w14:paraId="3CAEC9CF" w14:textId="7CF6D358"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Georges Cl</w:t>
            </w:r>
            <w:r w:rsidR="004A31DD" w:rsidRPr="00332D05">
              <w:rPr>
                <w:rFonts w:ascii="Calibri Light" w:hAnsi="Calibri Light" w:cs="Calibri Light"/>
                <w:sz w:val="18"/>
                <w:szCs w:val="18"/>
              </w:rPr>
              <w:t>e</w:t>
            </w:r>
            <w:r w:rsidRPr="00332D05">
              <w:rPr>
                <w:rFonts w:ascii="Calibri Light" w:hAnsi="Calibri Light" w:cs="Calibri Light"/>
                <w:sz w:val="18"/>
                <w:szCs w:val="18"/>
              </w:rPr>
              <w:t>menceau</w:t>
            </w:r>
            <w:r w:rsidRPr="00332D05" w:rsidDel="00177639">
              <w:rPr>
                <w:rFonts w:ascii="Calibri Light" w:hAnsi="Calibri Light" w:cs="Calibri Light"/>
                <w:sz w:val="18"/>
                <w:szCs w:val="18"/>
              </w:rPr>
              <w:t xml:space="preserve"> </w:t>
            </w:r>
          </w:p>
        </w:tc>
      </w:tr>
      <w:tr w:rsidR="00332D05" w:rsidRPr="00332D05" w14:paraId="1E7546EC" w14:textId="77777777" w:rsidTr="007F36DF">
        <w:trPr>
          <w:trHeight w:val="624"/>
        </w:trPr>
        <w:tc>
          <w:tcPr>
            <w:tcW w:w="4390" w:type="dxa"/>
            <w:shd w:val="clear" w:color="auto" w:fill="auto"/>
            <w:vAlign w:val="center"/>
          </w:tcPr>
          <w:p w14:paraId="25909019"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lastRenderedPageBreak/>
              <w:t>AP-HP. Hôpitaux Universitaires Paris-Seine-Saint-Denis</w:t>
            </w:r>
          </w:p>
        </w:tc>
        <w:tc>
          <w:tcPr>
            <w:tcW w:w="5244" w:type="dxa"/>
            <w:shd w:val="clear" w:color="auto" w:fill="auto"/>
            <w:vAlign w:val="center"/>
          </w:tcPr>
          <w:p w14:paraId="35F4D0CC"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Avicenne</w:t>
            </w:r>
          </w:p>
          <w:p w14:paraId="0BFAE10D"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Jean Verdier</w:t>
            </w:r>
          </w:p>
          <w:p w14:paraId="32987961"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René Muret</w:t>
            </w:r>
            <w:r w:rsidRPr="00332D05" w:rsidDel="00177639">
              <w:rPr>
                <w:rFonts w:ascii="Calibri Light" w:hAnsi="Calibri Light" w:cs="Calibri Light"/>
                <w:sz w:val="18"/>
                <w:szCs w:val="18"/>
              </w:rPr>
              <w:t xml:space="preserve"> </w:t>
            </w:r>
          </w:p>
        </w:tc>
      </w:tr>
      <w:tr w:rsidR="00332D05" w:rsidRPr="00332D05" w14:paraId="57ECBF9D" w14:textId="77777777" w:rsidTr="007F36DF">
        <w:trPr>
          <w:trHeight w:val="567"/>
        </w:trPr>
        <w:tc>
          <w:tcPr>
            <w:tcW w:w="9634" w:type="dxa"/>
            <w:gridSpan w:val="2"/>
            <w:shd w:val="clear" w:color="auto" w:fill="C6D9F1" w:themeFill="text2" w:themeFillTint="33"/>
            <w:vAlign w:val="center"/>
          </w:tcPr>
          <w:p w14:paraId="142E868E" w14:textId="02214E6D" w:rsidR="008F568C" w:rsidRPr="00332D05" w:rsidRDefault="00B97B38" w:rsidP="007F36DF">
            <w:pPr>
              <w:spacing w:line="336" w:lineRule="auto"/>
              <w:jc w:val="left"/>
              <w:rPr>
                <w:rFonts w:ascii="Calibri Light" w:hAnsi="Calibri Light" w:cs="Calibri Light"/>
                <w:b/>
                <w:sz w:val="18"/>
                <w:szCs w:val="18"/>
              </w:rPr>
            </w:pPr>
            <w:r w:rsidRPr="00332D05">
              <w:rPr>
                <w:rFonts w:ascii="Calibri Light" w:hAnsi="Calibri Light" w:cs="Calibri Light"/>
                <w:b/>
                <w:sz w:val="18"/>
                <w:szCs w:val="18"/>
              </w:rPr>
              <w:t>Hôpitaux</w:t>
            </w:r>
            <w:r w:rsidR="008F568C" w:rsidRPr="00332D05">
              <w:rPr>
                <w:rFonts w:ascii="Calibri Light" w:hAnsi="Calibri Light" w:cs="Calibri Light"/>
                <w:b/>
                <w:sz w:val="18"/>
                <w:szCs w:val="18"/>
              </w:rPr>
              <w:t xml:space="preserve"> non rattachés à un GHU</w:t>
            </w:r>
          </w:p>
        </w:tc>
      </w:tr>
      <w:tr w:rsidR="00332D05" w:rsidRPr="00332D05" w14:paraId="33309B87" w14:textId="77777777" w:rsidTr="007F36DF">
        <w:trPr>
          <w:trHeight w:val="274"/>
        </w:trPr>
        <w:tc>
          <w:tcPr>
            <w:tcW w:w="9634" w:type="dxa"/>
            <w:gridSpan w:val="2"/>
            <w:shd w:val="clear" w:color="auto" w:fill="auto"/>
            <w:vAlign w:val="center"/>
          </w:tcPr>
          <w:p w14:paraId="307FD58F" w14:textId="77777777" w:rsidR="008F568C" w:rsidRPr="00332D05" w:rsidRDefault="006A6C28" w:rsidP="007F36DF">
            <w:pPr>
              <w:spacing w:line="336" w:lineRule="auto"/>
              <w:jc w:val="left"/>
              <w:rPr>
                <w:rFonts w:ascii="Calibri Light" w:hAnsi="Calibri Light" w:cs="Calibri Light"/>
                <w:sz w:val="18"/>
                <w:szCs w:val="18"/>
              </w:rPr>
            </w:pPr>
            <w:hyperlink r:id="rId13" w:history="1">
              <w:r w:rsidR="008F568C" w:rsidRPr="00332D05">
                <w:rPr>
                  <w:rFonts w:ascii="Calibri Light" w:hAnsi="Calibri Light" w:cs="Calibri Light"/>
                  <w:sz w:val="18"/>
                  <w:szCs w:val="18"/>
                </w:rPr>
                <w:t>Hôpital San Salvadour</w:t>
              </w:r>
            </w:hyperlink>
          </w:p>
        </w:tc>
      </w:tr>
      <w:tr w:rsidR="00332D05" w:rsidRPr="00332D05" w14:paraId="15ACFED5" w14:textId="77777777" w:rsidTr="007F36DF">
        <w:trPr>
          <w:trHeight w:val="273"/>
        </w:trPr>
        <w:tc>
          <w:tcPr>
            <w:tcW w:w="9634" w:type="dxa"/>
            <w:gridSpan w:val="2"/>
            <w:shd w:val="clear" w:color="auto" w:fill="auto"/>
            <w:vAlign w:val="center"/>
          </w:tcPr>
          <w:p w14:paraId="6ACB55F1" w14:textId="77777777" w:rsidR="008F568C" w:rsidRPr="00332D05" w:rsidRDefault="006A6C28" w:rsidP="007F36DF">
            <w:pPr>
              <w:spacing w:line="336" w:lineRule="auto"/>
              <w:jc w:val="left"/>
              <w:rPr>
                <w:rFonts w:ascii="Calibri Light" w:hAnsi="Calibri Light" w:cs="Calibri Light"/>
                <w:sz w:val="18"/>
                <w:szCs w:val="18"/>
              </w:rPr>
            </w:pPr>
            <w:hyperlink r:id="rId14" w:history="1">
              <w:r w:rsidR="008F568C" w:rsidRPr="00332D05">
                <w:rPr>
                  <w:rFonts w:ascii="Calibri Light" w:hAnsi="Calibri Light" w:cs="Calibri Light"/>
                  <w:sz w:val="18"/>
                  <w:szCs w:val="18"/>
                </w:rPr>
                <w:t>Hôpital Marin d’Hendaye</w:t>
              </w:r>
            </w:hyperlink>
            <w:r w:rsidR="008F568C" w:rsidRPr="00332D05">
              <w:rPr>
                <w:rFonts w:ascii="Calibri Light" w:hAnsi="Calibri Light" w:cs="Calibri Light"/>
                <w:sz w:val="18"/>
                <w:szCs w:val="18"/>
              </w:rPr>
              <w:t xml:space="preserve"> </w:t>
            </w:r>
          </w:p>
        </w:tc>
      </w:tr>
      <w:tr w:rsidR="00332D05" w:rsidRPr="00332D05" w14:paraId="5802794C" w14:textId="77777777" w:rsidTr="007F36DF">
        <w:trPr>
          <w:trHeight w:val="262"/>
        </w:trPr>
        <w:tc>
          <w:tcPr>
            <w:tcW w:w="9634" w:type="dxa"/>
            <w:gridSpan w:val="2"/>
            <w:shd w:val="clear" w:color="auto" w:fill="auto"/>
            <w:vAlign w:val="center"/>
          </w:tcPr>
          <w:p w14:paraId="28B8E3A8"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Hospitalisation à Domicile</w:t>
            </w:r>
          </w:p>
        </w:tc>
      </w:tr>
      <w:tr w:rsidR="00332D05" w:rsidRPr="00332D05" w14:paraId="4450C8A2" w14:textId="77777777" w:rsidTr="007F36DF">
        <w:trPr>
          <w:trHeight w:val="269"/>
        </w:trPr>
        <w:tc>
          <w:tcPr>
            <w:tcW w:w="9634" w:type="dxa"/>
            <w:gridSpan w:val="2"/>
            <w:shd w:val="clear" w:color="auto" w:fill="DBE5F1" w:themeFill="accent1" w:themeFillTint="33"/>
            <w:vAlign w:val="center"/>
          </w:tcPr>
          <w:p w14:paraId="71F44D92"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b/>
                <w:sz w:val="18"/>
                <w:szCs w:val="18"/>
              </w:rPr>
              <w:t>Pôle d’Intérêts Communs (PIC)</w:t>
            </w:r>
          </w:p>
        </w:tc>
      </w:tr>
      <w:tr w:rsidR="00332D05" w:rsidRPr="00332D05" w14:paraId="7A0E793F" w14:textId="77777777" w:rsidTr="007F36DF">
        <w:trPr>
          <w:trHeight w:val="269"/>
        </w:trPr>
        <w:tc>
          <w:tcPr>
            <w:tcW w:w="9634" w:type="dxa"/>
            <w:gridSpan w:val="2"/>
            <w:shd w:val="clear" w:color="auto" w:fill="auto"/>
            <w:vAlign w:val="center"/>
          </w:tcPr>
          <w:p w14:paraId="6A2DCC96"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Siège de l’AP-HP</w:t>
            </w:r>
          </w:p>
        </w:tc>
      </w:tr>
      <w:tr w:rsidR="00332D05" w:rsidRPr="00332D05" w14:paraId="0F3FB9AE" w14:textId="77777777" w:rsidTr="007F36DF">
        <w:trPr>
          <w:trHeight w:val="269"/>
        </w:trPr>
        <w:tc>
          <w:tcPr>
            <w:tcW w:w="9634" w:type="dxa"/>
            <w:gridSpan w:val="2"/>
            <w:shd w:val="clear" w:color="auto" w:fill="auto"/>
            <w:vAlign w:val="center"/>
          </w:tcPr>
          <w:p w14:paraId="184E4F2A"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ACHAT</w:t>
            </w:r>
          </w:p>
        </w:tc>
      </w:tr>
      <w:tr w:rsidR="00332D05" w:rsidRPr="00332D05" w14:paraId="457ABDE5" w14:textId="77777777" w:rsidTr="007F36DF">
        <w:trPr>
          <w:trHeight w:val="273"/>
        </w:trPr>
        <w:tc>
          <w:tcPr>
            <w:tcW w:w="9634" w:type="dxa"/>
            <w:gridSpan w:val="2"/>
            <w:shd w:val="clear" w:color="auto" w:fill="auto"/>
            <w:vAlign w:val="center"/>
          </w:tcPr>
          <w:p w14:paraId="1AC2FD43"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AGEPS</w:t>
            </w:r>
          </w:p>
        </w:tc>
      </w:tr>
      <w:tr w:rsidR="00332D05" w:rsidRPr="00332D05" w14:paraId="27F03A4C" w14:textId="77777777" w:rsidTr="007F36DF">
        <w:trPr>
          <w:trHeight w:val="277"/>
        </w:trPr>
        <w:tc>
          <w:tcPr>
            <w:tcW w:w="9634" w:type="dxa"/>
            <w:gridSpan w:val="2"/>
            <w:shd w:val="clear" w:color="auto" w:fill="auto"/>
            <w:vAlign w:val="center"/>
          </w:tcPr>
          <w:p w14:paraId="10D3C9C5"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CFDC</w:t>
            </w:r>
          </w:p>
        </w:tc>
      </w:tr>
      <w:tr w:rsidR="008F568C" w:rsidRPr="00332D05" w14:paraId="06B7B3FB" w14:textId="77777777" w:rsidTr="007F36DF">
        <w:trPr>
          <w:trHeight w:val="205"/>
        </w:trPr>
        <w:tc>
          <w:tcPr>
            <w:tcW w:w="9634" w:type="dxa"/>
            <w:gridSpan w:val="2"/>
            <w:shd w:val="clear" w:color="auto" w:fill="auto"/>
            <w:vAlign w:val="center"/>
          </w:tcPr>
          <w:p w14:paraId="45F94422" w14:textId="77777777" w:rsidR="008F568C" w:rsidRPr="00332D05" w:rsidRDefault="008F568C" w:rsidP="007F36DF">
            <w:pPr>
              <w:spacing w:line="336" w:lineRule="auto"/>
              <w:jc w:val="left"/>
              <w:rPr>
                <w:rFonts w:ascii="Calibri Light" w:hAnsi="Calibri Light" w:cs="Calibri Light"/>
                <w:sz w:val="18"/>
                <w:szCs w:val="18"/>
              </w:rPr>
            </w:pPr>
            <w:r w:rsidRPr="00332D05">
              <w:rPr>
                <w:rFonts w:ascii="Calibri Light" w:hAnsi="Calibri Light" w:cs="Calibri Light"/>
                <w:sz w:val="18"/>
                <w:szCs w:val="18"/>
              </w:rPr>
              <w:t>SMS – SCA – SCB regroupant le Service Maintenance Sécurité (SMS), le Service Central des Ambulances (SCA) et le Service Central des Blanchisseries (SCB)</w:t>
            </w:r>
          </w:p>
        </w:tc>
      </w:tr>
    </w:tbl>
    <w:p w14:paraId="50805FAD" w14:textId="456F307A" w:rsidR="008F568C" w:rsidRPr="00332D05" w:rsidRDefault="008F568C" w:rsidP="008F568C">
      <w:pPr>
        <w:spacing w:line="336" w:lineRule="auto"/>
        <w:rPr>
          <w:rFonts w:ascii="Calibri Light" w:hAnsi="Calibri Light" w:cs="Calibri Light"/>
        </w:rPr>
      </w:pPr>
    </w:p>
    <w:p w14:paraId="55A399F3" w14:textId="77777777" w:rsidR="008F568C" w:rsidRPr="00332D05" w:rsidRDefault="008F568C">
      <w:pPr>
        <w:spacing w:after="200" w:line="276" w:lineRule="auto"/>
        <w:jc w:val="left"/>
        <w:rPr>
          <w:rFonts w:ascii="Calibri Light" w:hAnsi="Calibri Light" w:cs="Calibri Light"/>
        </w:rPr>
      </w:pPr>
      <w:r w:rsidRPr="00332D05">
        <w:rPr>
          <w:rFonts w:ascii="Calibri Light" w:hAnsi="Calibri Light" w:cs="Calibri Light"/>
        </w:rPr>
        <w:br w:type="page"/>
      </w:r>
    </w:p>
    <w:p w14:paraId="3ABE1BEC" w14:textId="0A3F7986" w:rsidR="008F568C" w:rsidRPr="00332D05" w:rsidRDefault="008F568C" w:rsidP="00737FA1">
      <w:pPr>
        <w:pStyle w:val="Titre2"/>
        <w:spacing w:after="240"/>
        <w:rPr>
          <w:color w:val="auto"/>
        </w:rPr>
      </w:pPr>
      <w:bookmarkStart w:id="51" w:name="_Toc166477019"/>
      <w:bookmarkStart w:id="52" w:name="_Toc381270443"/>
      <w:bookmarkStart w:id="53" w:name="_Toc381718370"/>
      <w:bookmarkStart w:id="54" w:name="_Toc92194053"/>
      <w:bookmarkStart w:id="55" w:name="_Toc196490562"/>
      <w:bookmarkStart w:id="56" w:name="_Toc201319060"/>
      <w:bookmarkEnd w:id="50"/>
      <w:r w:rsidRPr="00332D05">
        <w:rPr>
          <w:color w:val="auto"/>
        </w:rPr>
        <w:lastRenderedPageBreak/>
        <w:t>Annexe 2 - Instances de l’AP-HP concernées par les élections professionnelles</w:t>
      </w:r>
      <w:bookmarkEnd w:id="51"/>
      <w:bookmarkEnd w:id="52"/>
      <w:bookmarkEnd w:id="53"/>
      <w:bookmarkEnd w:id="54"/>
      <w:bookmarkEnd w:id="55"/>
      <w:r w:rsidR="00176E2D" w:rsidRPr="00332D05">
        <w:rPr>
          <w:color w:val="auto"/>
        </w:rPr>
        <w:t xml:space="preserve"> (chiffres 2025)</w:t>
      </w:r>
      <w:bookmarkEnd w:id="56"/>
    </w:p>
    <w:p w14:paraId="6FDA2F9B" w14:textId="5A9DD881" w:rsidR="008F568C" w:rsidRPr="00332D05" w:rsidRDefault="00737FA1" w:rsidP="00366B49">
      <w:pPr>
        <w:pStyle w:val="Titre3"/>
        <w:spacing w:after="240"/>
        <w:rPr>
          <w:rFonts w:cs="Calibri Light"/>
          <w:color w:val="auto"/>
        </w:rPr>
      </w:pPr>
      <w:bookmarkStart w:id="57" w:name="_Toc201319061"/>
      <w:r w:rsidRPr="00332D05">
        <w:rPr>
          <w:rFonts w:cs="Calibri Light"/>
          <w:color w:val="auto"/>
        </w:rPr>
        <w:t>1</w:t>
      </w:r>
      <w:r w:rsidR="00447145" w:rsidRPr="00332D05">
        <w:rPr>
          <w:rFonts w:cs="Calibri Light"/>
          <w:color w:val="auto"/>
        </w:rPr>
        <w:t xml:space="preserve">. </w:t>
      </w:r>
      <w:r w:rsidRPr="00332D05">
        <w:rPr>
          <w:rFonts w:cs="Calibri Light"/>
          <w:color w:val="auto"/>
        </w:rPr>
        <w:t xml:space="preserve">Les </w:t>
      </w:r>
      <w:r w:rsidR="00890679" w:rsidRPr="00332D05">
        <w:rPr>
          <w:rFonts w:cs="Calibri Light"/>
          <w:color w:val="auto"/>
        </w:rPr>
        <w:t>c</w:t>
      </w:r>
      <w:r w:rsidRPr="00332D05">
        <w:rPr>
          <w:rFonts w:cs="Calibri Light"/>
          <w:color w:val="auto"/>
        </w:rPr>
        <w:t>omités sociaux d’établissement</w:t>
      </w:r>
      <w:r w:rsidR="008F568C" w:rsidRPr="00332D05">
        <w:rPr>
          <w:rFonts w:cs="Calibri Light"/>
          <w:color w:val="auto"/>
        </w:rPr>
        <w:t xml:space="preserve"> (CSE)</w:t>
      </w:r>
      <w:r w:rsidRPr="00332D05">
        <w:rPr>
          <w:rFonts w:cs="Calibri Light"/>
          <w:color w:val="auto"/>
        </w:rPr>
        <w:t xml:space="preserve"> central et locaux</w:t>
      </w:r>
      <w:bookmarkEnd w:id="57"/>
    </w:p>
    <w:p w14:paraId="49C6E4E6" w14:textId="52093C08" w:rsidR="6303EE7E" w:rsidRPr="00332D05" w:rsidRDefault="6303EE7E" w:rsidP="00366B49">
      <w:pPr>
        <w:spacing w:after="240" w:line="240" w:lineRule="auto"/>
        <w:rPr>
          <w:rFonts w:ascii="Calibri Light" w:eastAsia="Open Sans" w:hAnsi="Calibri Light" w:cs="Calibri Light"/>
          <w:sz w:val="24"/>
          <w:szCs w:val="24"/>
        </w:rPr>
      </w:pPr>
      <w:r w:rsidRPr="00332D05">
        <w:rPr>
          <w:rFonts w:ascii="Calibri Light" w:eastAsia="Open Sans" w:hAnsi="Calibri Light" w:cs="Calibri Light"/>
          <w:sz w:val="24"/>
          <w:szCs w:val="24"/>
        </w:rPr>
        <w:t>Le code général de la fonction publique</w:t>
      </w:r>
      <w:r w:rsidR="00034431" w:rsidRPr="00332D05">
        <w:rPr>
          <w:rFonts w:ascii="Calibri Light" w:eastAsia="Open Sans" w:hAnsi="Calibri Light" w:cs="Calibri Light"/>
          <w:sz w:val="24"/>
          <w:szCs w:val="24"/>
        </w:rPr>
        <w:t xml:space="preserve"> (CGFP)</w:t>
      </w:r>
      <w:r w:rsidRPr="00332D05">
        <w:rPr>
          <w:rFonts w:ascii="Calibri Light" w:eastAsia="Open Sans" w:hAnsi="Calibri Light" w:cs="Calibri Light"/>
          <w:sz w:val="24"/>
          <w:szCs w:val="24"/>
        </w:rPr>
        <w:t xml:space="preserve"> dans sa partie réglementaire (Livre II) définit les règles relatives à la composition, l’élection, les attributions et le fonctionnement des comités sociaux d’établissement dans la fonction publique hospitalière.</w:t>
      </w:r>
    </w:p>
    <w:p w14:paraId="6B576B93" w14:textId="15D28422" w:rsidR="6303EE7E" w:rsidRPr="00332D05" w:rsidRDefault="6303EE7E" w:rsidP="00366B49">
      <w:pPr>
        <w:tabs>
          <w:tab w:val="left" w:pos="0"/>
          <w:tab w:val="left" w:pos="9214"/>
        </w:tabs>
        <w:spacing w:after="240"/>
        <w:ind w:right="-142"/>
        <w:rPr>
          <w:rFonts w:ascii="Calibri Light" w:eastAsia="Open Sans" w:hAnsi="Calibri Light" w:cs="Calibri Light"/>
          <w:sz w:val="32"/>
          <w:szCs w:val="32"/>
        </w:rPr>
      </w:pPr>
      <w:r w:rsidRPr="00332D05">
        <w:rPr>
          <w:rFonts w:ascii="Calibri Light" w:eastAsia="Open Sans" w:hAnsi="Calibri Light" w:cs="Calibri Light"/>
          <w:sz w:val="24"/>
          <w:szCs w:val="24"/>
        </w:rPr>
        <w:t>Pour l’AP-HP, ces dispositions réglementaires sont complétées par le décret n°2022-858 du 7 juin 2022, relatif aux comités sociaux d’établissement locaux.</w:t>
      </w:r>
    </w:p>
    <w:p w14:paraId="06CD2E31" w14:textId="77777777" w:rsidR="008F568C" w:rsidRPr="00332D05" w:rsidRDefault="008F568C" w:rsidP="00E75AB7">
      <w:pPr>
        <w:spacing w:after="240" w:line="240" w:lineRule="auto"/>
        <w:rPr>
          <w:rFonts w:ascii="Calibri Light" w:hAnsi="Calibri Light" w:cs="Calibri Light"/>
          <w:b/>
          <w:sz w:val="24"/>
          <w:szCs w:val="24"/>
        </w:rPr>
      </w:pPr>
      <w:r w:rsidRPr="00332D05">
        <w:rPr>
          <w:rFonts w:ascii="Calibri Light" w:hAnsi="Calibri Light" w:cs="Calibri Light"/>
          <w:b/>
          <w:sz w:val="24"/>
          <w:szCs w:val="24"/>
        </w:rPr>
        <w:t>Composition</w:t>
      </w:r>
    </w:p>
    <w:p w14:paraId="0871CA46" w14:textId="32E77EDF" w:rsidR="008F568C" w:rsidRPr="00332D05" w:rsidRDefault="00147E4A" w:rsidP="00147E4A">
      <w:pPr>
        <w:spacing w:line="240" w:lineRule="auto"/>
        <w:rPr>
          <w:rFonts w:ascii="Calibri Light" w:hAnsi="Calibri Light" w:cs="Calibri Light"/>
          <w:sz w:val="24"/>
          <w:szCs w:val="24"/>
        </w:rPr>
      </w:pPr>
      <w:r w:rsidRPr="00332D05">
        <w:rPr>
          <w:rFonts w:ascii="Calibri Light" w:hAnsi="Calibri Light" w:cs="Calibri Light"/>
          <w:sz w:val="24"/>
          <w:szCs w:val="24"/>
        </w:rPr>
        <w:t>A l’AP-HP, le nombre de représentants du personnel élus</w:t>
      </w:r>
      <w:r w:rsidR="00F56425" w:rsidRPr="00332D05">
        <w:rPr>
          <w:rFonts w:ascii="Calibri Light" w:hAnsi="Calibri Light" w:cs="Calibri Light"/>
          <w:sz w:val="24"/>
          <w:szCs w:val="24"/>
        </w:rPr>
        <w:t xml:space="preserve"> </w:t>
      </w:r>
      <w:r w:rsidRPr="00332D05">
        <w:rPr>
          <w:rFonts w:ascii="Calibri Light" w:hAnsi="Calibri Light" w:cs="Calibri Light"/>
          <w:sz w:val="24"/>
          <w:szCs w:val="24"/>
        </w:rPr>
        <w:t>se répartit comme suit :</w:t>
      </w:r>
    </w:p>
    <w:p w14:paraId="40BF124E" w14:textId="09392C3B" w:rsidR="00147E4A" w:rsidRPr="00332D05" w:rsidRDefault="00147E4A" w:rsidP="00DF7402">
      <w:pPr>
        <w:pStyle w:val="Paragraphedeliste"/>
        <w:numPr>
          <w:ilvl w:val="0"/>
          <w:numId w:val="27"/>
        </w:numPr>
        <w:rPr>
          <w:color w:val="auto"/>
        </w:rPr>
      </w:pPr>
      <w:r w:rsidRPr="00332D05">
        <w:rPr>
          <w:color w:val="auto"/>
        </w:rPr>
        <w:t>Pour le CSE central, 15 représentants titulaires et 15 suppléants</w:t>
      </w:r>
    </w:p>
    <w:p w14:paraId="105B4E76" w14:textId="682C5EAE" w:rsidR="00147E4A" w:rsidRPr="00332D05" w:rsidRDefault="00147E4A" w:rsidP="00366B49">
      <w:pPr>
        <w:pStyle w:val="Paragraphedeliste"/>
        <w:numPr>
          <w:ilvl w:val="0"/>
          <w:numId w:val="27"/>
        </w:numPr>
        <w:spacing w:after="240"/>
        <w:rPr>
          <w:color w:val="auto"/>
        </w:rPr>
      </w:pPr>
      <w:r w:rsidRPr="00332D05">
        <w:rPr>
          <w:color w:val="auto"/>
        </w:rPr>
        <w:t>Pour les 14 CSE locaux, au total, 170 représentants titulaires et 170 suppléants</w:t>
      </w:r>
    </w:p>
    <w:p w14:paraId="3AD15B80" w14:textId="6A5801FB" w:rsidR="008F568C" w:rsidRPr="00332D05" w:rsidRDefault="008F568C" w:rsidP="00366B49">
      <w:pPr>
        <w:spacing w:after="240" w:line="240" w:lineRule="auto"/>
        <w:rPr>
          <w:rFonts w:ascii="Calibri Light" w:hAnsi="Calibri Light" w:cs="Calibri Light"/>
          <w:b/>
          <w:sz w:val="24"/>
          <w:szCs w:val="24"/>
        </w:rPr>
      </w:pPr>
      <w:r w:rsidRPr="00332D05">
        <w:rPr>
          <w:rFonts w:ascii="Calibri Light" w:hAnsi="Calibri Light" w:cs="Calibri Light"/>
          <w:b/>
          <w:sz w:val="24"/>
          <w:szCs w:val="24"/>
        </w:rPr>
        <w:t>Attributions</w:t>
      </w:r>
      <w:r w:rsidR="00F56425" w:rsidRPr="00332D05">
        <w:rPr>
          <w:rFonts w:ascii="Calibri Light" w:hAnsi="Calibri Light" w:cs="Calibri Light"/>
          <w:b/>
          <w:sz w:val="24"/>
          <w:szCs w:val="24"/>
        </w:rPr>
        <w:t xml:space="preserve"> </w:t>
      </w:r>
    </w:p>
    <w:p w14:paraId="0DCD6483" w14:textId="75FB0D65" w:rsidR="008F568C" w:rsidRPr="00332D05" w:rsidRDefault="008F568C" w:rsidP="00DF7402">
      <w:pPr>
        <w:pStyle w:val="Paragraphedeliste"/>
        <w:numPr>
          <w:ilvl w:val="0"/>
          <w:numId w:val="24"/>
        </w:numPr>
        <w:rPr>
          <w:rFonts w:eastAsia="Times New Roman"/>
          <w:color w:val="auto"/>
          <w:lang w:eastAsia="fr-FR"/>
        </w:rPr>
      </w:pPr>
      <w:r w:rsidRPr="00332D05">
        <w:rPr>
          <w:color w:val="auto"/>
        </w:rPr>
        <w:t>L’organisation et le fonctionnement des services, les questions de santé, d’hygiène, de sécurité, d’organisation et de conditions de travail ;</w:t>
      </w:r>
    </w:p>
    <w:p w14:paraId="57C30000" w14:textId="3ABEB177" w:rsidR="008F568C" w:rsidRPr="00332D05" w:rsidRDefault="008F568C" w:rsidP="00DF7402">
      <w:pPr>
        <w:pStyle w:val="Paragraphedeliste"/>
        <w:numPr>
          <w:ilvl w:val="0"/>
          <w:numId w:val="24"/>
        </w:numPr>
        <w:rPr>
          <w:color w:val="auto"/>
        </w:rPr>
      </w:pPr>
      <w:r w:rsidRPr="00332D05">
        <w:rPr>
          <w:color w:val="auto"/>
        </w:rPr>
        <w:t>Les grandes orientations stratégiques RH</w:t>
      </w:r>
      <w:r w:rsidR="00F56425" w:rsidRPr="00332D05">
        <w:rPr>
          <w:color w:val="auto"/>
        </w:rPr>
        <w:t xml:space="preserve">, </w:t>
      </w:r>
      <w:r w:rsidRPr="00332D05">
        <w:rPr>
          <w:color w:val="auto"/>
        </w:rPr>
        <w:t>notamment la gestion prévisionnelle des effectifs, des emplois</w:t>
      </w:r>
      <w:r w:rsidR="00F56425" w:rsidRPr="00332D05">
        <w:rPr>
          <w:color w:val="auto"/>
        </w:rPr>
        <w:t xml:space="preserve"> et </w:t>
      </w:r>
      <w:r w:rsidRPr="00332D05">
        <w:rPr>
          <w:color w:val="auto"/>
        </w:rPr>
        <w:t>des compétences, le recrutement, la formation, la mobilité, la promotion, les politiques d’égalité professionnelle et de lutte contre les discriminations</w:t>
      </w:r>
      <w:r w:rsidR="00F56425" w:rsidRPr="00332D05">
        <w:rPr>
          <w:color w:val="auto"/>
        </w:rPr>
        <w:t> ;</w:t>
      </w:r>
    </w:p>
    <w:p w14:paraId="39C0B565" w14:textId="40AAEECF" w:rsidR="008F568C" w:rsidRPr="00332D05" w:rsidRDefault="00F56425" w:rsidP="00DF7402">
      <w:pPr>
        <w:pStyle w:val="Paragraphedeliste"/>
        <w:numPr>
          <w:ilvl w:val="0"/>
          <w:numId w:val="24"/>
        </w:numPr>
        <w:rPr>
          <w:color w:val="auto"/>
        </w:rPr>
      </w:pPr>
      <w:r w:rsidRPr="00332D05">
        <w:rPr>
          <w:color w:val="auto"/>
        </w:rPr>
        <w:t>Les</w:t>
      </w:r>
      <w:r w:rsidR="008F568C" w:rsidRPr="00332D05">
        <w:rPr>
          <w:color w:val="auto"/>
        </w:rPr>
        <w:t xml:space="preserve"> </w:t>
      </w:r>
      <w:r w:rsidR="00954B39" w:rsidRPr="00332D05">
        <w:rPr>
          <w:color w:val="auto"/>
        </w:rPr>
        <w:t>orientations</w:t>
      </w:r>
      <w:r w:rsidR="008F568C" w:rsidRPr="00332D05">
        <w:rPr>
          <w:color w:val="auto"/>
        </w:rPr>
        <w:t xml:space="preserve"> en matière de mobilité et de valorisation des parcours </w:t>
      </w:r>
      <w:r w:rsidR="00954B39" w:rsidRPr="00332D05">
        <w:rPr>
          <w:color w:val="auto"/>
        </w:rPr>
        <w:t>professionnels ;</w:t>
      </w:r>
    </w:p>
    <w:p w14:paraId="426F756D" w14:textId="15EB1A68" w:rsidR="008F568C" w:rsidRPr="00332D05" w:rsidRDefault="00F56425" w:rsidP="00366B49">
      <w:pPr>
        <w:pStyle w:val="Paragraphedeliste"/>
        <w:numPr>
          <w:ilvl w:val="0"/>
          <w:numId w:val="24"/>
        </w:numPr>
        <w:spacing w:after="240"/>
        <w:rPr>
          <w:color w:val="auto"/>
        </w:rPr>
      </w:pPr>
      <w:r w:rsidRPr="00332D05">
        <w:rPr>
          <w:color w:val="auto"/>
        </w:rPr>
        <w:t>La</w:t>
      </w:r>
      <w:r w:rsidR="008F568C" w:rsidRPr="00332D05">
        <w:rPr>
          <w:color w:val="auto"/>
        </w:rPr>
        <w:t xml:space="preserve"> protection de la santé physique et mentale</w:t>
      </w:r>
      <w:r w:rsidRPr="00332D05">
        <w:rPr>
          <w:color w:val="auto"/>
        </w:rPr>
        <w:t xml:space="preserve"> des agents</w:t>
      </w:r>
      <w:r w:rsidR="008F568C" w:rsidRPr="00332D05">
        <w:rPr>
          <w:color w:val="auto"/>
        </w:rPr>
        <w:t xml:space="preserve">, </w:t>
      </w:r>
      <w:r w:rsidRPr="00332D05">
        <w:rPr>
          <w:color w:val="auto"/>
        </w:rPr>
        <w:t>l</w:t>
      </w:r>
      <w:r w:rsidR="008F568C" w:rsidRPr="00332D05">
        <w:rPr>
          <w:color w:val="auto"/>
        </w:rPr>
        <w:t>’hygiène</w:t>
      </w:r>
      <w:r w:rsidRPr="00332D05">
        <w:rPr>
          <w:color w:val="auto"/>
        </w:rPr>
        <w:t xml:space="preserve"> et la</w:t>
      </w:r>
      <w:r w:rsidR="008F568C" w:rsidRPr="00332D05">
        <w:rPr>
          <w:color w:val="auto"/>
        </w:rPr>
        <w:t xml:space="preserve"> sécurité, </w:t>
      </w:r>
      <w:r w:rsidR="00672835" w:rsidRPr="00332D05">
        <w:rPr>
          <w:color w:val="auto"/>
        </w:rPr>
        <w:t>l</w:t>
      </w:r>
      <w:r w:rsidR="008F568C" w:rsidRPr="00332D05">
        <w:rPr>
          <w:color w:val="auto"/>
        </w:rPr>
        <w:t xml:space="preserve">es conditions de travail </w:t>
      </w:r>
      <w:r w:rsidR="00672835" w:rsidRPr="00332D05">
        <w:rPr>
          <w:color w:val="auto"/>
        </w:rPr>
        <w:t>pour la documentation desquelles peuvent être mises en œuvre</w:t>
      </w:r>
      <w:r w:rsidR="008F568C" w:rsidRPr="00332D05">
        <w:rPr>
          <w:color w:val="auto"/>
        </w:rPr>
        <w:t xml:space="preserve"> </w:t>
      </w:r>
      <w:r w:rsidR="00672835" w:rsidRPr="00332D05">
        <w:rPr>
          <w:color w:val="auto"/>
        </w:rPr>
        <w:t xml:space="preserve">des </w:t>
      </w:r>
      <w:r w:rsidR="008F568C" w:rsidRPr="00332D05">
        <w:rPr>
          <w:color w:val="auto"/>
        </w:rPr>
        <w:t>enquête</w:t>
      </w:r>
      <w:r w:rsidR="00672835" w:rsidRPr="00332D05">
        <w:rPr>
          <w:color w:val="auto"/>
        </w:rPr>
        <w:t>s</w:t>
      </w:r>
      <w:r w:rsidR="008F568C" w:rsidRPr="00332D05">
        <w:rPr>
          <w:color w:val="auto"/>
        </w:rPr>
        <w:t xml:space="preserve">, </w:t>
      </w:r>
      <w:r w:rsidR="00672835" w:rsidRPr="00332D05">
        <w:rPr>
          <w:color w:val="auto"/>
        </w:rPr>
        <w:t>des missions d’</w:t>
      </w:r>
      <w:r w:rsidR="008F568C" w:rsidRPr="00332D05">
        <w:rPr>
          <w:color w:val="auto"/>
        </w:rPr>
        <w:t>expertise</w:t>
      </w:r>
      <w:r w:rsidR="00672835" w:rsidRPr="00332D05">
        <w:rPr>
          <w:color w:val="auto"/>
        </w:rPr>
        <w:t xml:space="preserve"> et des </w:t>
      </w:r>
      <w:r w:rsidR="008F568C" w:rsidRPr="00332D05">
        <w:rPr>
          <w:color w:val="auto"/>
        </w:rPr>
        <w:t>visites de site</w:t>
      </w:r>
      <w:r w:rsidR="00672835" w:rsidRPr="00332D05">
        <w:rPr>
          <w:color w:val="auto"/>
        </w:rPr>
        <w:t>s</w:t>
      </w:r>
      <w:r w:rsidR="008F568C" w:rsidRPr="00332D05">
        <w:rPr>
          <w:color w:val="auto"/>
        </w:rPr>
        <w:t>.</w:t>
      </w:r>
    </w:p>
    <w:p w14:paraId="29FB4F9B" w14:textId="3034553B" w:rsidR="00737FA1" w:rsidRPr="00332D05" w:rsidRDefault="003A32E9" w:rsidP="00366B49">
      <w:pPr>
        <w:pStyle w:val="Titre3"/>
        <w:spacing w:after="240"/>
        <w:rPr>
          <w:rFonts w:cs="Calibri Light"/>
          <w:color w:val="auto"/>
        </w:rPr>
      </w:pPr>
      <w:bookmarkStart w:id="58" w:name="_Toc201319062"/>
      <w:r w:rsidRPr="00332D05">
        <w:rPr>
          <w:rFonts w:cs="Calibri Light"/>
          <w:color w:val="auto"/>
        </w:rPr>
        <w:t>2</w:t>
      </w:r>
      <w:r w:rsidR="00447145" w:rsidRPr="00332D05">
        <w:rPr>
          <w:rFonts w:cs="Calibri Light"/>
          <w:color w:val="auto"/>
        </w:rPr>
        <w:t xml:space="preserve">. </w:t>
      </w:r>
      <w:r w:rsidR="00737FA1" w:rsidRPr="00332D05">
        <w:rPr>
          <w:rFonts w:cs="Calibri Light"/>
          <w:color w:val="auto"/>
        </w:rPr>
        <w:t>Les commissions administratives paritaires (CAP)</w:t>
      </w:r>
      <w:bookmarkEnd w:id="58"/>
    </w:p>
    <w:p w14:paraId="3F93B377" w14:textId="4C18602A" w:rsidR="00737FA1" w:rsidRPr="00332D05" w:rsidRDefault="00954B39" w:rsidP="00737FA1">
      <w:pPr>
        <w:spacing w:line="240" w:lineRule="auto"/>
        <w:rPr>
          <w:rFonts w:ascii="Calibri Light" w:hAnsi="Calibri Light" w:cs="Calibri Light"/>
          <w:sz w:val="24"/>
          <w:szCs w:val="24"/>
        </w:rPr>
      </w:pPr>
      <w:r w:rsidRPr="00332D05">
        <w:rPr>
          <w:rFonts w:ascii="Calibri Light" w:hAnsi="Calibri Light" w:cs="Calibri Light"/>
          <w:sz w:val="24"/>
          <w:szCs w:val="24"/>
        </w:rPr>
        <w:t>L</w:t>
      </w:r>
      <w:r w:rsidR="00737FA1" w:rsidRPr="00332D05">
        <w:rPr>
          <w:rFonts w:ascii="Calibri Light" w:hAnsi="Calibri Light" w:cs="Calibri Light"/>
          <w:sz w:val="24"/>
          <w:szCs w:val="24"/>
        </w:rPr>
        <w:t>e décret n°2003-761 du 1</w:t>
      </w:r>
      <w:r w:rsidR="00737FA1" w:rsidRPr="00332D05">
        <w:rPr>
          <w:rFonts w:ascii="Calibri Light" w:hAnsi="Calibri Light" w:cs="Calibri Light"/>
          <w:sz w:val="24"/>
          <w:szCs w:val="24"/>
          <w:vertAlign w:val="superscript"/>
        </w:rPr>
        <w:t>er</w:t>
      </w:r>
      <w:r w:rsidR="00737FA1" w:rsidRPr="00332D05">
        <w:rPr>
          <w:rFonts w:ascii="Calibri Light" w:hAnsi="Calibri Light" w:cs="Calibri Light"/>
          <w:sz w:val="24"/>
          <w:szCs w:val="24"/>
        </w:rPr>
        <w:t xml:space="preserve"> août 2003 modifié </w:t>
      </w:r>
      <w:r w:rsidR="00974870" w:rsidRPr="00332D05">
        <w:rPr>
          <w:rFonts w:ascii="Calibri Light" w:hAnsi="Calibri Light" w:cs="Calibri Light"/>
          <w:sz w:val="24"/>
          <w:szCs w:val="24"/>
        </w:rPr>
        <w:t xml:space="preserve">par le décret n°2022-856 du 7 juin 2022 institue 14 commissions administratives paritaires </w:t>
      </w:r>
      <w:r w:rsidR="00737FA1" w:rsidRPr="00332D05">
        <w:rPr>
          <w:rFonts w:ascii="Calibri Light" w:hAnsi="Calibri Light" w:cs="Calibri Light"/>
          <w:sz w:val="24"/>
          <w:szCs w:val="24"/>
        </w:rPr>
        <w:t>d</w:t>
      </w:r>
      <w:r w:rsidR="00974870" w:rsidRPr="00332D05">
        <w:rPr>
          <w:rFonts w:ascii="Calibri Light" w:hAnsi="Calibri Light" w:cs="Calibri Light"/>
          <w:sz w:val="24"/>
          <w:szCs w:val="24"/>
        </w:rPr>
        <w:t>istinctes à</w:t>
      </w:r>
      <w:r w:rsidR="00737FA1" w:rsidRPr="00332D05">
        <w:rPr>
          <w:rFonts w:ascii="Calibri Light" w:hAnsi="Calibri Light" w:cs="Calibri Light"/>
          <w:sz w:val="24"/>
          <w:szCs w:val="24"/>
        </w:rPr>
        <w:t xml:space="preserve"> l’AP-HP</w:t>
      </w:r>
      <w:r w:rsidR="00974870" w:rsidRPr="00332D05">
        <w:rPr>
          <w:rFonts w:ascii="Calibri Light" w:hAnsi="Calibri Light" w:cs="Calibri Light"/>
          <w:sz w:val="24"/>
          <w:szCs w:val="24"/>
        </w:rPr>
        <w:t> :</w:t>
      </w:r>
    </w:p>
    <w:p w14:paraId="289C3C20" w14:textId="77777777" w:rsidR="00F1434E" w:rsidRPr="00332D05" w:rsidRDefault="00974870" w:rsidP="00DF7402">
      <w:pPr>
        <w:pStyle w:val="Paragraphedeliste"/>
        <w:numPr>
          <w:ilvl w:val="0"/>
          <w:numId w:val="28"/>
        </w:numPr>
        <w:rPr>
          <w:color w:val="auto"/>
        </w:rPr>
      </w:pPr>
      <w:r w:rsidRPr="00332D05">
        <w:rPr>
          <w:color w:val="auto"/>
        </w:rPr>
        <w:t>7 commissions pour les corps de fonctionnaires de catégorie A</w:t>
      </w:r>
    </w:p>
    <w:p w14:paraId="1F63595C" w14:textId="3D2752B2" w:rsidR="00974870" w:rsidRPr="00332D05" w:rsidRDefault="00974870" w:rsidP="00DF7402">
      <w:pPr>
        <w:pStyle w:val="Paragraphedeliste"/>
        <w:numPr>
          <w:ilvl w:val="0"/>
          <w:numId w:val="28"/>
        </w:numPr>
        <w:rPr>
          <w:color w:val="auto"/>
        </w:rPr>
      </w:pPr>
      <w:r w:rsidRPr="00332D05">
        <w:rPr>
          <w:color w:val="auto"/>
        </w:rPr>
        <w:t>4 commissions pour les corps de fonctionnaires de catégorie B</w:t>
      </w:r>
    </w:p>
    <w:p w14:paraId="117CD608" w14:textId="7BB10053" w:rsidR="00974870" w:rsidRPr="00332D05" w:rsidRDefault="00974870" w:rsidP="00366B49">
      <w:pPr>
        <w:pStyle w:val="Paragraphedeliste"/>
        <w:numPr>
          <w:ilvl w:val="0"/>
          <w:numId w:val="28"/>
        </w:numPr>
        <w:spacing w:after="240"/>
        <w:rPr>
          <w:color w:val="auto"/>
        </w:rPr>
      </w:pPr>
      <w:r w:rsidRPr="00332D05">
        <w:rPr>
          <w:color w:val="auto"/>
        </w:rPr>
        <w:t>3 commissions pour les corps de fonctionnaires de catégorie C</w:t>
      </w:r>
    </w:p>
    <w:p w14:paraId="04A4355B" w14:textId="77777777" w:rsidR="00737FA1" w:rsidRPr="00332D05" w:rsidRDefault="00737FA1" w:rsidP="00366B49">
      <w:pPr>
        <w:spacing w:after="240" w:line="240" w:lineRule="auto"/>
        <w:rPr>
          <w:rFonts w:ascii="Calibri Light" w:hAnsi="Calibri Light" w:cs="Calibri Light"/>
          <w:b/>
          <w:sz w:val="24"/>
          <w:szCs w:val="24"/>
        </w:rPr>
      </w:pPr>
      <w:r w:rsidRPr="00332D05">
        <w:rPr>
          <w:rFonts w:ascii="Calibri Light" w:hAnsi="Calibri Light" w:cs="Calibri Light"/>
          <w:b/>
          <w:sz w:val="24"/>
          <w:szCs w:val="24"/>
        </w:rPr>
        <w:t>Composition</w:t>
      </w:r>
    </w:p>
    <w:p w14:paraId="6045AEC8" w14:textId="6BCBF916" w:rsidR="00737FA1" w:rsidRPr="00332D05" w:rsidRDefault="00737FA1" w:rsidP="00737FA1">
      <w:pPr>
        <w:spacing w:line="240" w:lineRule="auto"/>
        <w:rPr>
          <w:rFonts w:ascii="Calibri Light" w:hAnsi="Calibri Light" w:cs="Calibri Light"/>
          <w:sz w:val="24"/>
          <w:szCs w:val="24"/>
        </w:rPr>
      </w:pPr>
      <w:r w:rsidRPr="00332D05">
        <w:rPr>
          <w:rFonts w:ascii="Calibri Light" w:hAnsi="Calibri Light" w:cs="Calibri Light"/>
          <w:sz w:val="24"/>
          <w:szCs w:val="24"/>
        </w:rPr>
        <w:t xml:space="preserve">Compétentes </w:t>
      </w:r>
      <w:r w:rsidR="002F0160" w:rsidRPr="00332D05">
        <w:rPr>
          <w:rFonts w:ascii="Calibri Light" w:hAnsi="Calibri Light" w:cs="Calibri Light"/>
          <w:sz w:val="24"/>
          <w:szCs w:val="24"/>
        </w:rPr>
        <w:t>pour le traitement</w:t>
      </w:r>
      <w:r w:rsidRPr="00332D05">
        <w:rPr>
          <w:rFonts w:ascii="Calibri Light" w:hAnsi="Calibri Light" w:cs="Calibri Light"/>
          <w:sz w:val="24"/>
          <w:szCs w:val="24"/>
        </w:rPr>
        <w:t xml:space="preserve"> de la situation individuelle des fonctionnaires, ces instances sont présidées par le Directeur Général ou son représentant et composées en nombre égal de représentants de l’administration, désignés par le Directeur Général et de représentants élus</w:t>
      </w:r>
      <w:r w:rsidR="002F0160" w:rsidRPr="00332D05">
        <w:rPr>
          <w:rFonts w:ascii="Calibri Light" w:hAnsi="Calibri Light" w:cs="Calibri Light"/>
          <w:sz w:val="24"/>
          <w:szCs w:val="24"/>
        </w:rPr>
        <w:t xml:space="preserve"> par les fonctionnaires titulaires</w:t>
      </w:r>
      <w:r w:rsidRPr="00332D05">
        <w:rPr>
          <w:rFonts w:ascii="Calibri Light" w:hAnsi="Calibri Light" w:cs="Calibri Light"/>
          <w:sz w:val="24"/>
          <w:szCs w:val="24"/>
        </w:rPr>
        <w:t>.</w:t>
      </w:r>
    </w:p>
    <w:p w14:paraId="0B1FB85B" w14:textId="77777777" w:rsidR="002F0160" w:rsidRPr="00332D05" w:rsidRDefault="002F0160" w:rsidP="00737FA1">
      <w:pPr>
        <w:spacing w:line="240" w:lineRule="auto"/>
        <w:rPr>
          <w:rFonts w:ascii="Calibri Light" w:hAnsi="Calibri Light" w:cs="Calibri Light"/>
          <w:sz w:val="24"/>
          <w:szCs w:val="24"/>
        </w:rPr>
      </w:pPr>
    </w:p>
    <w:p w14:paraId="6C4F0D83" w14:textId="1CA39814" w:rsidR="00737FA1" w:rsidRPr="00332D05" w:rsidRDefault="00737FA1" w:rsidP="00737FA1">
      <w:pPr>
        <w:spacing w:line="240" w:lineRule="auto"/>
        <w:rPr>
          <w:rFonts w:ascii="Calibri Light" w:hAnsi="Calibri Light" w:cs="Calibri Light"/>
          <w:sz w:val="24"/>
          <w:szCs w:val="24"/>
        </w:rPr>
      </w:pPr>
      <w:r w:rsidRPr="00332D05">
        <w:rPr>
          <w:rFonts w:ascii="Calibri Light" w:hAnsi="Calibri Light" w:cs="Calibri Light"/>
          <w:sz w:val="24"/>
          <w:szCs w:val="24"/>
        </w:rPr>
        <w:t xml:space="preserve">Le nombre de sièges </w:t>
      </w:r>
      <w:r w:rsidR="002F0160" w:rsidRPr="00332D05">
        <w:rPr>
          <w:rFonts w:ascii="Calibri Light" w:hAnsi="Calibri Light" w:cs="Calibri Light"/>
          <w:sz w:val="24"/>
          <w:szCs w:val="24"/>
        </w:rPr>
        <w:t>est fonction</w:t>
      </w:r>
      <w:r w:rsidRPr="00332D05">
        <w:rPr>
          <w:rFonts w:ascii="Calibri Light" w:hAnsi="Calibri Light" w:cs="Calibri Light"/>
          <w:sz w:val="24"/>
          <w:szCs w:val="24"/>
        </w:rPr>
        <w:t xml:space="preserve"> du nombre d’agents relevant de la </w:t>
      </w:r>
      <w:r w:rsidR="002F0160" w:rsidRPr="00332D05">
        <w:rPr>
          <w:rFonts w:ascii="Calibri Light" w:hAnsi="Calibri Light" w:cs="Calibri Light"/>
          <w:sz w:val="24"/>
          <w:szCs w:val="24"/>
        </w:rPr>
        <w:t>CAP</w:t>
      </w:r>
      <w:r w:rsidRPr="00332D05">
        <w:rPr>
          <w:rFonts w:ascii="Calibri Light" w:hAnsi="Calibri Light" w:cs="Calibri Light"/>
          <w:sz w:val="24"/>
          <w:szCs w:val="24"/>
        </w:rPr>
        <w:t>.</w:t>
      </w:r>
      <w:r w:rsidR="002F0160" w:rsidRPr="00332D05">
        <w:rPr>
          <w:rFonts w:ascii="Calibri Light" w:hAnsi="Calibri Light" w:cs="Calibri Light"/>
          <w:sz w:val="24"/>
          <w:szCs w:val="24"/>
        </w:rPr>
        <w:t xml:space="preserve"> De même la répartition femmes / hommes des représentants est conforme à celle des agents représentés.</w:t>
      </w:r>
    </w:p>
    <w:p w14:paraId="6756B256" w14:textId="4B0DEA5E" w:rsidR="00737FA1" w:rsidRPr="00332D05" w:rsidRDefault="00737FA1" w:rsidP="00737FA1">
      <w:pPr>
        <w:spacing w:line="240" w:lineRule="auto"/>
        <w:rPr>
          <w:rFonts w:ascii="Calibri Light" w:hAnsi="Calibri Light" w:cs="Calibri Light"/>
          <w:sz w:val="24"/>
          <w:szCs w:val="24"/>
        </w:rPr>
      </w:pPr>
    </w:p>
    <w:tbl>
      <w:tblPr>
        <w:tblStyle w:val="TableauGrille5Fonc-Accentuation1"/>
        <w:tblW w:w="9493" w:type="dxa"/>
        <w:tblLook w:val="04A0" w:firstRow="1" w:lastRow="0" w:firstColumn="1" w:lastColumn="0" w:noHBand="0" w:noVBand="1"/>
      </w:tblPr>
      <w:tblGrid>
        <w:gridCol w:w="1413"/>
        <w:gridCol w:w="5528"/>
        <w:gridCol w:w="2552"/>
      </w:tblGrid>
      <w:tr w:rsidR="00332D05" w:rsidRPr="00332D05" w14:paraId="1E224950" w14:textId="77777777" w:rsidTr="002556F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231ECE2" w14:textId="52B766A9" w:rsidR="002F0160" w:rsidRPr="00332D05" w:rsidRDefault="002F0160"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lastRenderedPageBreak/>
              <w:t>CAP</w:t>
            </w:r>
            <w:r w:rsidR="00F1434E" w:rsidRPr="00332D05">
              <w:rPr>
                <w:rFonts w:ascii="Calibri Light" w:hAnsi="Calibri Light" w:cs="Calibri Light"/>
                <w:color w:val="auto"/>
                <w:sz w:val="24"/>
                <w:szCs w:val="24"/>
              </w:rPr>
              <w:t xml:space="preserve"> N°</w:t>
            </w:r>
          </w:p>
        </w:tc>
        <w:tc>
          <w:tcPr>
            <w:tcW w:w="5528" w:type="dxa"/>
          </w:tcPr>
          <w:p w14:paraId="709CBDFA" w14:textId="13E2004B" w:rsidR="002F0160" w:rsidRPr="00332D05" w:rsidRDefault="000133BD" w:rsidP="000133BD">
            <w:pPr>
              <w:spacing w:line="240" w:lineRule="auto"/>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color w:val="auto"/>
                <w:sz w:val="24"/>
                <w:szCs w:val="24"/>
              </w:rPr>
            </w:pPr>
            <w:r w:rsidRPr="00332D05">
              <w:rPr>
                <w:rFonts w:ascii="Calibri Light" w:hAnsi="Calibri Light" w:cs="Calibri Light"/>
                <w:color w:val="auto"/>
                <w:sz w:val="24"/>
                <w:szCs w:val="24"/>
              </w:rPr>
              <w:t>Corps professionnels de fonctionnaires</w:t>
            </w:r>
          </w:p>
        </w:tc>
        <w:tc>
          <w:tcPr>
            <w:tcW w:w="2552" w:type="dxa"/>
          </w:tcPr>
          <w:p w14:paraId="483115E8" w14:textId="4B7AEA62" w:rsidR="002556F1" w:rsidRPr="00332D05" w:rsidRDefault="00176E2D" w:rsidP="00176E2D">
            <w:pPr>
              <w:spacing w:line="240" w:lineRule="auto"/>
              <w:jc w:val="center"/>
              <w:cnfStyle w:val="100000000000" w:firstRow="1" w:lastRow="0" w:firstColumn="0" w:lastColumn="0" w:oddVBand="0" w:evenVBand="0" w:oddHBand="0" w:evenHBand="0" w:firstRowFirstColumn="0" w:firstRowLastColumn="0" w:lastRowFirstColumn="0" w:lastRowLastColumn="0"/>
              <w:rPr>
                <w:rFonts w:ascii="Calibri Light" w:hAnsi="Calibri Light" w:cs="Calibri Light"/>
                <w:color w:val="auto"/>
                <w:sz w:val="24"/>
                <w:szCs w:val="24"/>
              </w:rPr>
            </w:pPr>
            <w:r w:rsidRPr="00332D05">
              <w:rPr>
                <w:rFonts w:ascii="Calibri Light" w:hAnsi="Calibri Light" w:cs="Calibri Light"/>
                <w:color w:val="auto"/>
                <w:sz w:val="24"/>
                <w:szCs w:val="24"/>
              </w:rPr>
              <w:t>Nombre d’élus</w:t>
            </w:r>
          </w:p>
        </w:tc>
      </w:tr>
      <w:tr w:rsidR="00332D05" w:rsidRPr="00332D05" w14:paraId="69404AC8" w14:textId="77777777" w:rsidTr="00255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1D1EB726" w14:textId="41CCFCF3" w:rsidR="002F0160" w:rsidRPr="00332D05" w:rsidRDefault="002556F1"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1</w:t>
            </w:r>
          </w:p>
        </w:tc>
        <w:tc>
          <w:tcPr>
            <w:tcW w:w="5528" w:type="dxa"/>
          </w:tcPr>
          <w:p w14:paraId="24634859" w14:textId="27F1E998" w:rsidR="002F0160" w:rsidRPr="00332D05" w:rsidRDefault="000D0A77" w:rsidP="00737FA1">
            <w:pPr>
              <w:spacing w:line="240"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Cadres</w:t>
            </w:r>
            <w:r w:rsidR="002556F1" w:rsidRPr="00332D05">
              <w:rPr>
                <w:rFonts w:ascii="Calibri Light" w:hAnsi="Calibri Light" w:cs="Calibri Light"/>
                <w:sz w:val="24"/>
                <w:szCs w:val="24"/>
              </w:rPr>
              <w:t xml:space="preserve"> technique</w:t>
            </w:r>
            <w:r w:rsidRPr="00332D05">
              <w:rPr>
                <w:rFonts w:ascii="Calibri Light" w:hAnsi="Calibri Light" w:cs="Calibri Light"/>
                <w:sz w:val="24"/>
                <w:szCs w:val="24"/>
              </w:rPr>
              <w:t>s de catégorie A</w:t>
            </w:r>
            <w:r w:rsidR="002556F1" w:rsidRPr="00332D05">
              <w:rPr>
                <w:rFonts w:ascii="Calibri Light" w:hAnsi="Calibri Light" w:cs="Calibri Light"/>
                <w:sz w:val="24"/>
                <w:szCs w:val="24"/>
              </w:rPr>
              <w:t>)</w:t>
            </w:r>
          </w:p>
        </w:tc>
        <w:tc>
          <w:tcPr>
            <w:tcW w:w="2552" w:type="dxa"/>
          </w:tcPr>
          <w:p w14:paraId="0FDB4059" w14:textId="3D78D1EA" w:rsidR="002F0160" w:rsidRPr="00332D05" w:rsidRDefault="002556F1" w:rsidP="000133BD">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4</w:t>
            </w:r>
          </w:p>
        </w:tc>
      </w:tr>
      <w:tr w:rsidR="00332D05" w:rsidRPr="00332D05" w14:paraId="52957747" w14:textId="77777777" w:rsidTr="002556F1">
        <w:tc>
          <w:tcPr>
            <w:cnfStyle w:val="001000000000" w:firstRow="0" w:lastRow="0" w:firstColumn="1" w:lastColumn="0" w:oddVBand="0" w:evenVBand="0" w:oddHBand="0" w:evenHBand="0" w:firstRowFirstColumn="0" w:firstRowLastColumn="0" w:lastRowFirstColumn="0" w:lastRowLastColumn="0"/>
            <w:tcW w:w="1413" w:type="dxa"/>
          </w:tcPr>
          <w:p w14:paraId="3E7E8185" w14:textId="7010DCA0" w:rsidR="002F0160" w:rsidRPr="00332D05" w:rsidRDefault="002556F1"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2</w:t>
            </w:r>
          </w:p>
        </w:tc>
        <w:tc>
          <w:tcPr>
            <w:tcW w:w="5528" w:type="dxa"/>
          </w:tcPr>
          <w:p w14:paraId="6281BA30" w14:textId="37362232" w:rsidR="002F0160" w:rsidRPr="00332D05" w:rsidRDefault="000D0A77" w:rsidP="00737FA1">
            <w:pPr>
              <w:spacing w:line="240"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Cadres de santé et socio-éducatifs</w:t>
            </w:r>
          </w:p>
        </w:tc>
        <w:tc>
          <w:tcPr>
            <w:tcW w:w="2552" w:type="dxa"/>
          </w:tcPr>
          <w:p w14:paraId="25D0B3FB" w14:textId="25C3063C" w:rsidR="002F0160" w:rsidRPr="00332D05" w:rsidRDefault="002556F1" w:rsidP="000133BD">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12</w:t>
            </w:r>
          </w:p>
        </w:tc>
      </w:tr>
      <w:tr w:rsidR="00332D05" w:rsidRPr="00332D05" w14:paraId="3BAB2F78" w14:textId="77777777" w:rsidTr="00255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07981417" w14:textId="51ECEAF9" w:rsidR="002F0160" w:rsidRPr="00332D05" w:rsidRDefault="002556F1"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3</w:t>
            </w:r>
          </w:p>
        </w:tc>
        <w:tc>
          <w:tcPr>
            <w:tcW w:w="5528" w:type="dxa"/>
          </w:tcPr>
          <w:p w14:paraId="4B0DC97E" w14:textId="4899D732" w:rsidR="002F0160" w:rsidRPr="00332D05" w:rsidRDefault="000D0A77" w:rsidP="00737FA1">
            <w:pPr>
              <w:spacing w:line="240"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Infirmiers de catégorie A</w:t>
            </w:r>
          </w:p>
        </w:tc>
        <w:tc>
          <w:tcPr>
            <w:tcW w:w="2552" w:type="dxa"/>
          </w:tcPr>
          <w:p w14:paraId="6AF7B36C" w14:textId="1E26D9D6" w:rsidR="002F0160" w:rsidRPr="00332D05" w:rsidRDefault="00843A80" w:rsidP="000133BD">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20</w:t>
            </w:r>
          </w:p>
        </w:tc>
      </w:tr>
      <w:tr w:rsidR="00332D05" w:rsidRPr="00332D05" w14:paraId="0B307CB7" w14:textId="77777777" w:rsidTr="002556F1">
        <w:tc>
          <w:tcPr>
            <w:cnfStyle w:val="001000000000" w:firstRow="0" w:lastRow="0" w:firstColumn="1" w:lastColumn="0" w:oddVBand="0" w:evenVBand="0" w:oddHBand="0" w:evenHBand="0" w:firstRowFirstColumn="0" w:firstRowLastColumn="0" w:lastRowFirstColumn="0" w:lastRowLastColumn="0"/>
            <w:tcW w:w="1413" w:type="dxa"/>
          </w:tcPr>
          <w:p w14:paraId="7CD0F7C6" w14:textId="08FF2E3F" w:rsidR="002F0160" w:rsidRPr="00332D05" w:rsidRDefault="002556F1"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4</w:t>
            </w:r>
          </w:p>
        </w:tc>
        <w:tc>
          <w:tcPr>
            <w:tcW w:w="5528" w:type="dxa"/>
          </w:tcPr>
          <w:p w14:paraId="3148E48A" w14:textId="1A0B93E3" w:rsidR="002F0160" w:rsidRPr="00332D05" w:rsidRDefault="000D0A77" w:rsidP="00737FA1">
            <w:pPr>
              <w:spacing w:line="240"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Personnels de rééducation, médico-techniques et socio-éducatifs de catégorie A</w:t>
            </w:r>
          </w:p>
        </w:tc>
        <w:tc>
          <w:tcPr>
            <w:tcW w:w="2552" w:type="dxa"/>
          </w:tcPr>
          <w:p w14:paraId="547442B8" w14:textId="6135290C" w:rsidR="002F0160" w:rsidRPr="00332D05" w:rsidRDefault="00843A80" w:rsidP="000133BD">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14</w:t>
            </w:r>
          </w:p>
        </w:tc>
      </w:tr>
      <w:tr w:rsidR="00332D05" w:rsidRPr="00332D05" w14:paraId="7E3910A1" w14:textId="77777777" w:rsidTr="00255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5EC0D283" w14:textId="409DEDEB" w:rsidR="002F0160" w:rsidRPr="00332D05" w:rsidRDefault="002556F1"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5</w:t>
            </w:r>
          </w:p>
        </w:tc>
        <w:tc>
          <w:tcPr>
            <w:tcW w:w="5528" w:type="dxa"/>
          </w:tcPr>
          <w:p w14:paraId="5E2D3339" w14:textId="60903CA4" w:rsidR="002F0160" w:rsidRPr="00332D05" w:rsidRDefault="005F5603" w:rsidP="002F0160">
            <w:pPr>
              <w:spacing w:line="240" w:lineRule="auto"/>
              <w:ind w:right="-3223"/>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Sage-femmes</w:t>
            </w:r>
          </w:p>
        </w:tc>
        <w:tc>
          <w:tcPr>
            <w:tcW w:w="2552" w:type="dxa"/>
          </w:tcPr>
          <w:p w14:paraId="0712FB23" w14:textId="4F74ABB7" w:rsidR="002F0160" w:rsidRPr="00332D05" w:rsidRDefault="00843A80" w:rsidP="000133BD">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6</w:t>
            </w:r>
          </w:p>
        </w:tc>
      </w:tr>
      <w:tr w:rsidR="00332D05" w:rsidRPr="00332D05" w14:paraId="3DBDCCB1" w14:textId="77777777" w:rsidTr="002556F1">
        <w:tc>
          <w:tcPr>
            <w:cnfStyle w:val="001000000000" w:firstRow="0" w:lastRow="0" w:firstColumn="1" w:lastColumn="0" w:oddVBand="0" w:evenVBand="0" w:oddHBand="0" w:evenHBand="0" w:firstRowFirstColumn="0" w:firstRowLastColumn="0" w:lastRowFirstColumn="0" w:lastRowLastColumn="0"/>
            <w:tcW w:w="1413" w:type="dxa"/>
          </w:tcPr>
          <w:p w14:paraId="36BD5D15" w14:textId="05BD31B5" w:rsidR="002F0160" w:rsidRPr="00332D05" w:rsidRDefault="002556F1"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6</w:t>
            </w:r>
          </w:p>
        </w:tc>
        <w:tc>
          <w:tcPr>
            <w:tcW w:w="5528" w:type="dxa"/>
          </w:tcPr>
          <w:p w14:paraId="6E3FE30D" w14:textId="3C233DA2" w:rsidR="002F0160" w:rsidRPr="00332D05" w:rsidRDefault="005F5603" w:rsidP="00737FA1">
            <w:pPr>
              <w:spacing w:line="240"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Psychologues</w:t>
            </w:r>
          </w:p>
        </w:tc>
        <w:tc>
          <w:tcPr>
            <w:tcW w:w="2552" w:type="dxa"/>
          </w:tcPr>
          <w:p w14:paraId="23F65F96" w14:textId="49EC7D12" w:rsidR="002F0160" w:rsidRPr="00332D05" w:rsidRDefault="00843A80" w:rsidP="000133BD">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4</w:t>
            </w:r>
          </w:p>
        </w:tc>
      </w:tr>
      <w:tr w:rsidR="00332D05" w:rsidRPr="00332D05" w14:paraId="1770C1CC" w14:textId="77777777" w:rsidTr="00255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7964C92E" w14:textId="46289E5B" w:rsidR="002F0160" w:rsidRPr="00332D05" w:rsidRDefault="002556F1"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7</w:t>
            </w:r>
          </w:p>
        </w:tc>
        <w:tc>
          <w:tcPr>
            <w:tcW w:w="5528" w:type="dxa"/>
          </w:tcPr>
          <w:p w14:paraId="47FB697C" w14:textId="07E1CC3F" w:rsidR="002F0160" w:rsidRPr="00332D05" w:rsidRDefault="005F5603" w:rsidP="00737FA1">
            <w:pPr>
              <w:spacing w:line="240"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Cadres administratifs de catégorie A</w:t>
            </w:r>
          </w:p>
        </w:tc>
        <w:tc>
          <w:tcPr>
            <w:tcW w:w="2552" w:type="dxa"/>
          </w:tcPr>
          <w:p w14:paraId="130A9131" w14:textId="10870378" w:rsidR="002F0160" w:rsidRPr="00332D05" w:rsidRDefault="00843A80" w:rsidP="000133BD">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4</w:t>
            </w:r>
          </w:p>
        </w:tc>
      </w:tr>
      <w:tr w:rsidR="00332D05" w:rsidRPr="00332D05" w14:paraId="0A07E3DB" w14:textId="77777777" w:rsidTr="002556F1">
        <w:tc>
          <w:tcPr>
            <w:cnfStyle w:val="001000000000" w:firstRow="0" w:lastRow="0" w:firstColumn="1" w:lastColumn="0" w:oddVBand="0" w:evenVBand="0" w:oddHBand="0" w:evenHBand="0" w:firstRowFirstColumn="0" w:firstRowLastColumn="0" w:lastRowFirstColumn="0" w:lastRowLastColumn="0"/>
            <w:tcW w:w="1413" w:type="dxa"/>
          </w:tcPr>
          <w:p w14:paraId="1216A6CC" w14:textId="1F4FEC57" w:rsidR="002F0160" w:rsidRPr="00332D05" w:rsidRDefault="002556F1"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8</w:t>
            </w:r>
          </w:p>
        </w:tc>
        <w:tc>
          <w:tcPr>
            <w:tcW w:w="5528" w:type="dxa"/>
          </w:tcPr>
          <w:p w14:paraId="34B916BD" w14:textId="335076D0" w:rsidR="002F0160" w:rsidRPr="00332D05" w:rsidRDefault="005F5603" w:rsidP="00737FA1">
            <w:pPr>
              <w:spacing w:line="240"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Cadres techniques de catégorie B</w:t>
            </w:r>
          </w:p>
        </w:tc>
        <w:tc>
          <w:tcPr>
            <w:tcW w:w="2552" w:type="dxa"/>
          </w:tcPr>
          <w:p w14:paraId="3BAA2987" w14:textId="269CC399" w:rsidR="002F0160" w:rsidRPr="00332D05" w:rsidRDefault="00843A80" w:rsidP="000133BD">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6</w:t>
            </w:r>
          </w:p>
        </w:tc>
      </w:tr>
      <w:tr w:rsidR="00332D05" w:rsidRPr="00332D05" w14:paraId="04B1D6A2" w14:textId="77777777" w:rsidTr="00255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2C27D666" w14:textId="582A92EE" w:rsidR="005F5603" w:rsidRPr="00332D05" w:rsidRDefault="005F5603"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9</w:t>
            </w:r>
          </w:p>
        </w:tc>
        <w:tc>
          <w:tcPr>
            <w:tcW w:w="5528" w:type="dxa"/>
          </w:tcPr>
          <w:p w14:paraId="072F917B" w14:textId="230C6F7C" w:rsidR="005F5603" w:rsidRPr="00332D05" w:rsidRDefault="005F5603" w:rsidP="005F5603">
            <w:pPr>
              <w:spacing w:line="240"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Personnels infirmiers, de rééducation, médico-techniques et socio-éducatifs de catégorie B </w:t>
            </w:r>
          </w:p>
        </w:tc>
        <w:tc>
          <w:tcPr>
            <w:tcW w:w="2552" w:type="dxa"/>
          </w:tcPr>
          <w:p w14:paraId="46ECC797" w14:textId="4F81B49D" w:rsidR="005F5603" w:rsidRPr="00332D05" w:rsidRDefault="00843A80" w:rsidP="000133BD">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12</w:t>
            </w:r>
          </w:p>
        </w:tc>
      </w:tr>
      <w:tr w:rsidR="00332D05" w:rsidRPr="00332D05" w14:paraId="3E61C3A7" w14:textId="77777777" w:rsidTr="002556F1">
        <w:tc>
          <w:tcPr>
            <w:cnfStyle w:val="001000000000" w:firstRow="0" w:lastRow="0" w:firstColumn="1" w:lastColumn="0" w:oddVBand="0" w:evenVBand="0" w:oddHBand="0" w:evenHBand="0" w:firstRowFirstColumn="0" w:firstRowLastColumn="0" w:lastRowFirstColumn="0" w:lastRowLastColumn="0"/>
            <w:tcW w:w="1413" w:type="dxa"/>
          </w:tcPr>
          <w:p w14:paraId="5DD87876" w14:textId="4721D3A4" w:rsidR="005F5603" w:rsidRPr="00332D05" w:rsidRDefault="005F5603"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10</w:t>
            </w:r>
          </w:p>
        </w:tc>
        <w:tc>
          <w:tcPr>
            <w:tcW w:w="5528" w:type="dxa"/>
          </w:tcPr>
          <w:p w14:paraId="032DF5E8" w14:textId="4ABD3743" w:rsidR="005F5603" w:rsidRPr="00332D05" w:rsidRDefault="005F5603" w:rsidP="005F5603">
            <w:pPr>
              <w:spacing w:line="240"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Aides-soignants et auxiliaires de puériculture de catégorie B</w:t>
            </w:r>
          </w:p>
        </w:tc>
        <w:tc>
          <w:tcPr>
            <w:tcW w:w="2552" w:type="dxa"/>
          </w:tcPr>
          <w:p w14:paraId="153F746A" w14:textId="640AE66A" w:rsidR="005F5603" w:rsidRPr="00332D05" w:rsidRDefault="000133BD" w:rsidP="000133BD">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20</w:t>
            </w:r>
          </w:p>
        </w:tc>
      </w:tr>
      <w:tr w:rsidR="00332D05" w:rsidRPr="00332D05" w14:paraId="361C3084" w14:textId="77777777" w:rsidTr="00255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04933637" w14:textId="45A099E3" w:rsidR="005F5603" w:rsidRPr="00332D05" w:rsidRDefault="005F5603"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11</w:t>
            </w:r>
          </w:p>
        </w:tc>
        <w:tc>
          <w:tcPr>
            <w:tcW w:w="5528" w:type="dxa"/>
          </w:tcPr>
          <w:p w14:paraId="69FC241C" w14:textId="35500E50" w:rsidR="005F5603" w:rsidRPr="00332D05" w:rsidRDefault="005F5603" w:rsidP="005F5603">
            <w:pPr>
              <w:spacing w:line="240" w:lineRule="auto"/>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Assistants médico-administratifs et cadres administratifs de catégorie B</w:t>
            </w:r>
          </w:p>
        </w:tc>
        <w:tc>
          <w:tcPr>
            <w:tcW w:w="2552" w:type="dxa"/>
          </w:tcPr>
          <w:p w14:paraId="09023E49" w14:textId="6E052504" w:rsidR="005F5603" w:rsidRPr="00332D05" w:rsidRDefault="000133BD" w:rsidP="000133BD">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12</w:t>
            </w:r>
          </w:p>
        </w:tc>
      </w:tr>
      <w:tr w:rsidR="00332D05" w:rsidRPr="00332D05" w14:paraId="0958D6F1" w14:textId="77777777" w:rsidTr="002556F1">
        <w:tc>
          <w:tcPr>
            <w:cnfStyle w:val="001000000000" w:firstRow="0" w:lastRow="0" w:firstColumn="1" w:lastColumn="0" w:oddVBand="0" w:evenVBand="0" w:oddHBand="0" w:evenHBand="0" w:firstRowFirstColumn="0" w:firstRowLastColumn="0" w:lastRowFirstColumn="0" w:lastRowLastColumn="0"/>
            <w:tcW w:w="1413" w:type="dxa"/>
          </w:tcPr>
          <w:p w14:paraId="1DBCAFA3" w14:textId="53D840BB" w:rsidR="005F5603" w:rsidRPr="00332D05" w:rsidRDefault="005F5603"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12</w:t>
            </w:r>
          </w:p>
        </w:tc>
        <w:tc>
          <w:tcPr>
            <w:tcW w:w="5528" w:type="dxa"/>
          </w:tcPr>
          <w:p w14:paraId="15A58739" w14:textId="68FEF538" w:rsidR="005F5603" w:rsidRPr="00332D05" w:rsidRDefault="005F5603" w:rsidP="005F5603">
            <w:pPr>
              <w:spacing w:line="240"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Techniciens et ouvriers de catégorie C</w:t>
            </w:r>
          </w:p>
        </w:tc>
        <w:tc>
          <w:tcPr>
            <w:tcW w:w="2552" w:type="dxa"/>
          </w:tcPr>
          <w:p w14:paraId="0A4161FD" w14:textId="38EED168" w:rsidR="005F5603" w:rsidRPr="00332D05" w:rsidRDefault="000133BD" w:rsidP="000133BD">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12</w:t>
            </w:r>
          </w:p>
        </w:tc>
      </w:tr>
      <w:tr w:rsidR="00332D05" w:rsidRPr="00332D05" w14:paraId="39C7375A" w14:textId="77777777" w:rsidTr="00255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31E77D09" w14:textId="46CE791A" w:rsidR="005F5603" w:rsidRPr="00332D05" w:rsidRDefault="005F5603"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13</w:t>
            </w:r>
          </w:p>
        </w:tc>
        <w:tc>
          <w:tcPr>
            <w:tcW w:w="5528" w:type="dxa"/>
          </w:tcPr>
          <w:p w14:paraId="5335AA31" w14:textId="5048C079" w:rsidR="005F5603" w:rsidRPr="00332D05" w:rsidRDefault="005F5603" w:rsidP="005F5603">
            <w:pPr>
              <w:spacing w:line="240" w:lineRule="auto"/>
              <w:jc w:val="left"/>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Personnels des services de soins, des services médico-techniques et des services sociaux de catégorie C </w:t>
            </w:r>
          </w:p>
        </w:tc>
        <w:tc>
          <w:tcPr>
            <w:tcW w:w="2552" w:type="dxa"/>
          </w:tcPr>
          <w:p w14:paraId="4CCEEF82" w14:textId="1D3B4E89" w:rsidR="005F5603" w:rsidRPr="00332D05" w:rsidRDefault="000133BD" w:rsidP="000133BD">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12</w:t>
            </w:r>
          </w:p>
        </w:tc>
      </w:tr>
      <w:tr w:rsidR="00332D05" w:rsidRPr="00332D05" w14:paraId="54E8D109" w14:textId="77777777" w:rsidTr="002556F1">
        <w:tc>
          <w:tcPr>
            <w:cnfStyle w:val="001000000000" w:firstRow="0" w:lastRow="0" w:firstColumn="1" w:lastColumn="0" w:oddVBand="0" w:evenVBand="0" w:oddHBand="0" w:evenHBand="0" w:firstRowFirstColumn="0" w:firstRowLastColumn="0" w:lastRowFirstColumn="0" w:lastRowLastColumn="0"/>
            <w:tcW w:w="1413" w:type="dxa"/>
          </w:tcPr>
          <w:p w14:paraId="6040B919" w14:textId="3994B63A" w:rsidR="005F5603" w:rsidRPr="00332D05" w:rsidRDefault="005F5603" w:rsidP="000133B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14</w:t>
            </w:r>
          </w:p>
        </w:tc>
        <w:tc>
          <w:tcPr>
            <w:tcW w:w="5528" w:type="dxa"/>
          </w:tcPr>
          <w:p w14:paraId="7B696E34" w14:textId="450B3153" w:rsidR="005F5603" w:rsidRPr="00332D05" w:rsidRDefault="005F5603" w:rsidP="005F5603">
            <w:pPr>
              <w:spacing w:line="240" w:lineRule="auto"/>
              <w:jc w:val="left"/>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4"/>
                <w:szCs w:val="24"/>
              </w:rPr>
            </w:pPr>
            <w:r w:rsidRPr="00332D05">
              <w:rPr>
                <w:rFonts w:ascii="Calibri Light" w:hAnsi="Calibri Light" w:cs="Calibri Light"/>
                <w:sz w:val="24"/>
                <w:szCs w:val="24"/>
              </w:rPr>
              <w:t>Personnels administratifs de catégorie C </w:t>
            </w:r>
          </w:p>
        </w:tc>
        <w:tc>
          <w:tcPr>
            <w:tcW w:w="2552" w:type="dxa"/>
          </w:tcPr>
          <w:p w14:paraId="16B5BB8D" w14:textId="53F9C515" w:rsidR="005F5603" w:rsidRPr="00332D05" w:rsidRDefault="000133BD" w:rsidP="000133BD">
            <w:pPr>
              <w:spacing w:line="240" w:lineRule="auto"/>
              <w:jc w:val="center"/>
              <w:cnfStyle w:val="000000000000" w:firstRow="0" w:lastRow="0" w:firstColumn="0" w:lastColumn="0" w:oddVBand="0" w:evenVBand="0" w:oddHBand="0"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12</w:t>
            </w:r>
          </w:p>
        </w:tc>
      </w:tr>
      <w:tr w:rsidR="00332D05" w:rsidRPr="00332D05" w14:paraId="7DD75B77" w14:textId="77777777" w:rsidTr="002556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3" w:type="dxa"/>
          </w:tcPr>
          <w:p w14:paraId="4AA63777" w14:textId="24BFA9CF" w:rsidR="005F5603" w:rsidRPr="00332D05" w:rsidRDefault="005F5603" w:rsidP="00176E2D">
            <w:pPr>
              <w:spacing w:line="240" w:lineRule="auto"/>
              <w:jc w:val="center"/>
              <w:rPr>
                <w:rFonts w:ascii="Calibri Light" w:hAnsi="Calibri Light" w:cs="Calibri Light"/>
                <w:color w:val="auto"/>
                <w:sz w:val="24"/>
                <w:szCs w:val="24"/>
              </w:rPr>
            </w:pPr>
            <w:r w:rsidRPr="00332D05">
              <w:rPr>
                <w:rFonts w:ascii="Calibri Light" w:hAnsi="Calibri Light" w:cs="Calibri Light"/>
                <w:color w:val="auto"/>
                <w:sz w:val="24"/>
                <w:szCs w:val="24"/>
              </w:rPr>
              <w:t>TOTAL</w:t>
            </w:r>
          </w:p>
        </w:tc>
        <w:tc>
          <w:tcPr>
            <w:tcW w:w="5528" w:type="dxa"/>
          </w:tcPr>
          <w:p w14:paraId="35627BEA" w14:textId="2E09D7BD" w:rsidR="005F5603" w:rsidRPr="00332D05" w:rsidRDefault="005F5603" w:rsidP="005F5603">
            <w:pPr>
              <w:spacing w:line="240"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4"/>
                <w:szCs w:val="24"/>
              </w:rPr>
            </w:pPr>
          </w:p>
        </w:tc>
        <w:tc>
          <w:tcPr>
            <w:tcW w:w="2552" w:type="dxa"/>
          </w:tcPr>
          <w:p w14:paraId="1E38A324" w14:textId="4EBF6105" w:rsidR="005F5603" w:rsidRPr="00332D05" w:rsidRDefault="000133BD" w:rsidP="000133BD">
            <w:pPr>
              <w:spacing w:line="240" w:lineRule="auto"/>
              <w:jc w:val="center"/>
              <w:cnfStyle w:val="000000100000" w:firstRow="0" w:lastRow="0" w:firstColumn="0" w:lastColumn="0" w:oddVBand="0" w:evenVBand="0" w:oddHBand="1" w:evenHBand="0" w:firstRowFirstColumn="0" w:firstRowLastColumn="0" w:lastRowFirstColumn="0" w:lastRowLastColumn="0"/>
              <w:rPr>
                <w:rFonts w:ascii="Calibri Light" w:hAnsi="Calibri Light" w:cs="Calibri Light"/>
                <w:b/>
                <w:bCs/>
                <w:sz w:val="24"/>
                <w:szCs w:val="24"/>
              </w:rPr>
            </w:pPr>
            <w:r w:rsidRPr="00332D05">
              <w:rPr>
                <w:rFonts w:ascii="Calibri Light" w:hAnsi="Calibri Light" w:cs="Calibri Light"/>
                <w:b/>
                <w:bCs/>
                <w:sz w:val="24"/>
                <w:szCs w:val="24"/>
              </w:rPr>
              <w:t>150</w:t>
            </w:r>
          </w:p>
        </w:tc>
      </w:tr>
    </w:tbl>
    <w:p w14:paraId="6FE4ED57" w14:textId="77777777" w:rsidR="002F0160" w:rsidRPr="00332D05" w:rsidRDefault="002F0160" w:rsidP="00737FA1">
      <w:pPr>
        <w:spacing w:line="240" w:lineRule="auto"/>
        <w:rPr>
          <w:rFonts w:ascii="Calibri Light" w:hAnsi="Calibri Light" w:cs="Calibri Light"/>
          <w:sz w:val="24"/>
          <w:szCs w:val="24"/>
        </w:rPr>
      </w:pPr>
    </w:p>
    <w:p w14:paraId="04047B8A" w14:textId="3EFAB91B" w:rsidR="00737FA1" w:rsidRPr="00332D05" w:rsidRDefault="00737FA1" w:rsidP="00F1434E">
      <w:pPr>
        <w:spacing w:after="240" w:line="240" w:lineRule="auto"/>
        <w:rPr>
          <w:rFonts w:ascii="Calibri Light" w:hAnsi="Calibri Light" w:cs="Calibri Light"/>
          <w:b/>
          <w:sz w:val="24"/>
          <w:szCs w:val="24"/>
        </w:rPr>
      </w:pPr>
      <w:r w:rsidRPr="00332D05">
        <w:rPr>
          <w:rFonts w:ascii="Calibri Light" w:hAnsi="Calibri Light" w:cs="Calibri Light"/>
          <w:b/>
          <w:sz w:val="24"/>
          <w:szCs w:val="24"/>
        </w:rPr>
        <w:t>Attribution</w:t>
      </w:r>
      <w:r w:rsidR="000133BD" w:rsidRPr="00332D05">
        <w:rPr>
          <w:rFonts w:ascii="Calibri Light" w:hAnsi="Calibri Light" w:cs="Calibri Light"/>
          <w:b/>
          <w:sz w:val="24"/>
          <w:szCs w:val="24"/>
        </w:rPr>
        <w:t>s</w:t>
      </w:r>
    </w:p>
    <w:p w14:paraId="3B041EFF" w14:textId="0C768B89" w:rsidR="00737FA1" w:rsidRPr="00332D05" w:rsidRDefault="000133BD" w:rsidP="00366B49">
      <w:pPr>
        <w:spacing w:line="240" w:lineRule="auto"/>
        <w:rPr>
          <w:rFonts w:ascii="Calibri Light" w:hAnsi="Calibri Light" w:cs="Calibri Light"/>
          <w:sz w:val="24"/>
          <w:szCs w:val="24"/>
        </w:rPr>
      </w:pPr>
      <w:r w:rsidRPr="00332D05">
        <w:rPr>
          <w:rFonts w:ascii="Calibri Light" w:hAnsi="Calibri Light" w:cs="Calibri Light"/>
          <w:sz w:val="24"/>
          <w:szCs w:val="24"/>
        </w:rPr>
        <w:t>En</w:t>
      </w:r>
      <w:r w:rsidR="00737FA1" w:rsidRPr="00332D05">
        <w:rPr>
          <w:rFonts w:ascii="Calibri Light" w:hAnsi="Calibri Light" w:cs="Calibri Light"/>
          <w:sz w:val="24"/>
          <w:szCs w:val="24"/>
        </w:rPr>
        <w:t xml:space="preserve"> formation restreinte</w:t>
      </w:r>
      <w:r w:rsidRPr="00332D05">
        <w:rPr>
          <w:rFonts w:ascii="Calibri Light" w:hAnsi="Calibri Light" w:cs="Calibri Light"/>
          <w:sz w:val="24"/>
          <w:szCs w:val="24"/>
        </w:rPr>
        <w:t xml:space="preserve"> </w:t>
      </w:r>
      <w:r w:rsidR="00737FA1" w:rsidRPr="00332D05">
        <w:rPr>
          <w:rFonts w:ascii="Calibri Light" w:hAnsi="Calibri Light" w:cs="Calibri Light"/>
          <w:sz w:val="24"/>
          <w:szCs w:val="24"/>
        </w:rPr>
        <w:t>:</w:t>
      </w:r>
    </w:p>
    <w:p w14:paraId="2825E984" w14:textId="77777777" w:rsidR="00737FA1" w:rsidRPr="00332D05" w:rsidRDefault="00737FA1" w:rsidP="00366B49">
      <w:pPr>
        <w:pStyle w:val="Paragraphedeliste"/>
        <w:numPr>
          <w:ilvl w:val="0"/>
          <w:numId w:val="23"/>
        </w:numPr>
        <w:rPr>
          <w:color w:val="auto"/>
        </w:rPr>
      </w:pPr>
      <w:r w:rsidRPr="00332D05">
        <w:rPr>
          <w:color w:val="auto"/>
        </w:rPr>
        <w:t>Refus de titularisation et prolongation de stage</w:t>
      </w:r>
    </w:p>
    <w:p w14:paraId="517C2E5D" w14:textId="77777777" w:rsidR="00737FA1" w:rsidRPr="00332D05" w:rsidRDefault="00737FA1" w:rsidP="00DF7402">
      <w:pPr>
        <w:pStyle w:val="Paragraphedeliste"/>
        <w:numPr>
          <w:ilvl w:val="0"/>
          <w:numId w:val="23"/>
        </w:numPr>
        <w:rPr>
          <w:color w:val="auto"/>
        </w:rPr>
      </w:pPr>
      <w:r w:rsidRPr="00332D05">
        <w:rPr>
          <w:color w:val="auto"/>
        </w:rPr>
        <w:t>Licenciement pour insuffisance professionnelle au bout de 6 mois de stage</w:t>
      </w:r>
    </w:p>
    <w:p w14:paraId="240B9595" w14:textId="77777777" w:rsidR="00737FA1" w:rsidRPr="00332D05" w:rsidRDefault="00737FA1" w:rsidP="00DF7402">
      <w:pPr>
        <w:pStyle w:val="Paragraphedeliste"/>
        <w:numPr>
          <w:ilvl w:val="0"/>
          <w:numId w:val="23"/>
        </w:numPr>
        <w:rPr>
          <w:color w:val="auto"/>
        </w:rPr>
      </w:pPr>
      <w:r w:rsidRPr="00332D05">
        <w:rPr>
          <w:color w:val="auto"/>
        </w:rPr>
        <w:t>Révision du compte rendu de l'entretien professionnel</w:t>
      </w:r>
    </w:p>
    <w:p w14:paraId="6B7628E7" w14:textId="14323103" w:rsidR="00737FA1" w:rsidRPr="00332D05" w:rsidRDefault="000133BD" w:rsidP="00366B49">
      <w:pPr>
        <w:pStyle w:val="Paragraphedeliste"/>
        <w:numPr>
          <w:ilvl w:val="0"/>
          <w:numId w:val="23"/>
        </w:numPr>
        <w:spacing w:after="240"/>
        <w:rPr>
          <w:color w:val="auto"/>
        </w:rPr>
      </w:pPr>
      <w:r w:rsidRPr="00332D05">
        <w:rPr>
          <w:color w:val="auto"/>
        </w:rPr>
        <w:t>Instruction des propositions de sanction (d</w:t>
      </w:r>
      <w:r w:rsidR="00737FA1" w:rsidRPr="00332D05">
        <w:rPr>
          <w:color w:val="auto"/>
        </w:rPr>
        <w:t>iscipline</w:t>
      </w:r>
      <w:r w:rsidRPr="00332D05">
        <w:rPr>
          <w:color w:val="auto"/>
        </w:rPr>
        <w:t>)</w:t>
      </w:r>
    </w:p>
    <w:p w14:paraId="7D538548" w14:textId="476361C2" w:rsidR="00737FA1" w:rsidRPr="00332D05" w:rsidRDefault="000133BD" w:rsidP="00366B49">
      <w:pPr>
        <w:spacing w:line="240" w:lineRule="auto"/>
        <w:rPr>
          <w:rFonts w:ascii="Calibri Light" w:hAnsi="Calibri Light" w:cs="Calibri Light"/>
          <w:sz w:val="24"/>
          <w:szCs w:val="24"/>
        </w:rPr>
      </w:pPr>
      <w:r w:rsidRPr="00332D05">
        <w:rPr>
          <w:rFonts w:ascii="Calibri Light" w:hAnsi="Calibri Light" w:cs="Calibri Light"/>
          <w:sz w:val="24"/>
          <w:szCs w:val="24"/>
        </w:rPr>
        <w:t>En</w:t>
      </w:r>
      <w:r w:rsidR="00737FA1" w:rsidRPr="00332D05">
        <w:rPr>
          <w:rFonts w:ascii="Calibri Light" w:hAnsi="Calibri Light" w:cs="Calibri Light"/>
          <w:sz w:val="24"/>
          <w:szCs w:val="24"/>
        </w:rPr>
        <w:t xml:space="preserve"> formation plénière</w:t>
      </w:r>
      <w:r w:rsidRPr="00332D05">
        <w:rPr>
          <w:rFonts w:ascii="Calibri Light" w:hAnsi="Calibri Light" w:cs="Calibri Light"/>
          <w:sz w:val="24"/>
          <w:szCs w:val="24"/>
        </w:rPr>
        <w:t xml:space="preserve"> </w:t>
      </w:r>
      <w:r w:rsidR="00737FA1" w:rsidRPr="00332D05">
        <w:rPr>
          <w:rFonts w:ascii="Calibri Light" w:hAnsi="Calibri Light" w:cs="Calibri Light"/>
          <w:sz w:val="24"/>
          <w:szCs w:val="24"/>
        </w:rPr>
        <w:t>:</w:t>
      </w:r>
    </w:p>
    <w:p w14:paraId="082D1F2F" w14:textId="19D32EBA" w:rsidR="00737FA1" w:rsidRPr="00332D05" w:rsidRDefault="00737FA1" w:rsidP="00366B49">
      <w:pPr>
        <w:pStyle w:val="Paragraphedeliste"/>
        <w:numPr>
          <w:ilvl w:val="0"/>
          <w:numId w:val="23"/>
        </w:numPr>
        <w:rPr>
          <w:color w:val="auto"/>
        </w:rPr>
      </w:pPr>
      <w:r w:rsidRPr="00332D05">
        <w:rPr>
          <w:color w:val="auto"/>
        </w:rPr>
        <w:t xml:space="preserve">Refus </w:t>
      </w:r>
      <w:r w:rsidR="000133BD" w:rsidRPr="00332D05">
        <w:rPr>
          <w:color w:val="auto"/>
        </w:rPr>
        <w:t>d’accord d’une</w:t>
      </w:r>
      <w:r w:rsidRPr="00332D05">
        <w:rPr>
          <w:color w:val="auto"/>
        </w:rPr>
        <w:t xml:space="preserve"> formation ;</w:t>
      </w:r>
    </w:p>
    <w:p w14:paraId="461203A6" w14:textId="77777777" w:rsidR="00737FA1" w:rsidRPr="00332D05" w:rsidRDefault="00737FA1" w:rsidP="00DF7402">
      <w:pPr>
        <w:pStyle w:val="Paragraphedeliste"/>
        <w:numPr>
          <w:ilvl w:val="0"/>
          <w:numId w:val="23"/>
        </w:numPr>
        <w:rPr>
          <w:color w:val="auto"/>
        </w:rPr>
      </w:pPr>
      <w:r w:rsidRPr="00332D05">
        <w:rPr>
          <w:color w:val="auto"/>
        </w:rPr>
        <w:t>Refus d’autorisation de travail à temps partiel ;</w:t>
      </w:r>
    </w:p>
    <w:p w14:paraId="3C22CC46" w14:textId="77777777" w:rsidR="00737FA1" w:rsidRPr="00332D05" w:rsidRDefault="00737FA1" w:rsidP="00DF7402">
      <w:pPr>
        <w:pStyle w:val="Paragraphedeliste"/>
        <w:numPr>
          <w:ilvl w:val="0"/>
          <w:numId w:val="23"/>
        </w:numPr>
        <w:rPr>
          <w:color w:val="auto"/>
        </w:rPr>
      </w:pPr>
      <w:r w:rsidRPr="00332D05">
        <w:rPr>
          <w:color w:val="auto"/>
        </w:rPr>
        <w:t>Refus de décharge d’activité syndicale de service ;</w:t>
      </w:r>
    </w:p>
    <w:p w14:paraId="1E037286" w14:textId="77777777" w:rsidR="00737FA1" w:rsidRPr="00332D05" w:rsidRDefault="00737FA1" w:rsidP="00366B49">
      <w:pPr>
        <w:pStyle w:val="Paragraphedeliste"/>
        <w:numPr>
          <w:ilvl w:val="0"/>
          <w:numId w:val="23"/>
        </w:numPr>
        <w:spacing w:after="240"/>
        <w:rPr>
          <w:color w:val="auto"/>
        </w:rPr>
      </w:pPr>
      <w:r w:rsidRPr="00332D05">
        <w:rPr>
          <w:color w:val="auto"/>
        </w:rPr>
        <w:t>Refus d’une demande de congés au titre du compte épargne temps.</w:t>
      </w:r>
    </w:p>
    <w:p w14:paraId="39217A90" w14:textId="7F9AAAE9" w:rsidR="00737FA1" w:rsidRPr="00332D05" w:rsidRDefault="003A32E9" w:rsidP="00366B49">
      <w:pPr>
        <w:pStyle w:val="Titre3"/>
        <w:spacing w:after="240"/>
        <w:rPr>
          <w:rFonts w:cs="Calibri Light"/>
          <w:color w:val="auto"/>
        </w:rPr>
      </w:pPr>
      <w:bookmarkStart w:id="59" w:name="_Toc201319063"/>
      <w:r w:rsidRPr="00332D05">
        <w:rPr>
          <w:rFonts w:cs="Calibri Light"/>
          <w:color w:val="auto"/>
        </w:rPr>
        <w:t>3</w:t>
      </w:r>
      <w:r w:rsidR="00447145" w:rsidRPr="00332D05">
        <w:rPr>
          <w:rFonts w:cs="Calibri Light"/>
          <w:color w:val="auto"/>
        </w:rPr>
        <w:t>.</w:t>
      </w:r>
      <w:r w:rsidR="00737FA1" w:rsidRPr="00332D05">
        <w:rPr>
          <w:rFonts w:cs="Calibri Light"/>
          <w:color w:val="auto"/>
        </w:rPr>
        <w:t xml:space="preserve"> La commission consultative paritaire (CCP)</w:t>
      </w:r>
      <w:bookmarkEnd w:id="59"/>
    </w:p>
    <w:p w14:paraId="5467AC38" w14:textId="2E7BD43A" w:rsidR="00737FA1" w:rsidRPr="00332D05" w:rsidRDefault="00176E2D" w:rsidP="00F1434E">
      <w:pPr>
        <w:spacing w:after="240" w:line="240" w:lineRule="auto"/>
        <w:rPr>
          <w:rFonts w:ascii="Calibri Light" w:hAnsi="Calibri Light" w:cs="Calibri Light"/>
          <w:sz w:val="24"/>
          <w:szCs w:val="24"/>
        </w:rPr>
      </w:pPr>
      <w:r w:rsidRPr="00332D05">
        <w:rPr>
          <w:rFonts w:ascii="Calibri Light" w:hAnsi="Calibri Light" w:cs="Calibri Light"/>
          <w:sz w:val="24"/>
          <w:szCs w:val="24"/>
        </w:rPr>
        <w:t xml:space="preserve">La </w:t>
      </w:r>
      <w:r w:rsidR="00737FA1" w:rsidRPr="00332D05">
        <w:rPr>
          <w:rFonts w:ascii="Calibri Light" w:hAnsi="Calibri Light" w:cs="Calibri Light"/>
          <w:sz w:val="24"/>
          <w:szCs w:val="24"/>
        </w:rPr>
        <w:t xml:space="preserve">commission consultative paritaire est </w:t>
      </w:r>
      <w:r w:rsidRPr="00332D05">
        <w:rPr>
          <w:rFonts w:ascii="Calibri Light" w:hAnsi="Calibri Light" w:cs="Calibri Light"/>
          <w:sz w:val="24"/>
          <w:szCs w:val="24"/>
        </w:rPr>
        <w:t>compétente pour le traitement des situations individuelles</w:t>
      </w:r>
      <w:r w:rsidR="00737FA1" w:rsidRPr="00332D05">
        <w:rPr>
          <w:rFonts w:ascii="Calibri Light" w:hAnsi="Calibri Light" w:cs="Calibri Light"/>
          <w:sz w:val="24"/>
          <w:szCs w:val="24"/>
        </w:rPr>
        <w:t xml:space="preserve"> </w:t>
      </w:r>
      <w:r w:rsidRPr="00332D05">
        <w:rPr>
          <w:rFonts w:ascii="Calibri Light" w:hAnsi="Calibri Light" w:cs="Calibri Light"/>
          <w:sz w:val="24"/>
          <w:szCs w:val="24"/>
        </w:rPr>
        <w:t>des</w:t>
      </w:r>
      <w:r w:rsidR="00737FA1" w:rsidRPr="00332D05">
        <w:rPr>
          <w:rFonts w:ascii="Calibri Light" w:hAnsi="Calibri Light" w:cs="Calibri Light"/>
          <w:sz w:val="24"/>
          <w:szCs w:val="24"/>
        </w:rPr>
        <w:t xml:space="preserve"> agents contractuels de l'AP-HP</w:t>
      </w:r>
      <w:r w:rsidRPr="00332D05">
        <w:rPr>
          <w:rFonts w:ascii="Calibri Light" w:hAnsi="Calibri Light" w:cs="Calibri Light"/>
          <w:sz w:val="24"/>
          <w:szCs w:val="24"/>
        </w:rPr>
        <w:t>.</w:t>
      </w:r>
    </w:p>
    <w:p w14:paraId="2846CC3E" w14:textId="4B80A76C" w:rsidR="00737FA1" w:rsidRPr="00332D05" w:rsidRDefault="00737FA1" w:rsidP="00F1434E">
      <w:pPr>
        <w:spacing w:after="240" w:line="240" w:lineRule="auto"/>
        <w:rPr>
          <w:rFonts w:ascii="Calibri Light" w:hAnsi="Calibri Light" w:cs="Calibri Light"/>
          <w:b/>
          <w:sz w:val="24"/>
          <w:szCs w:val="24"/>
        </w:rPr>
      </w:pPr>
      <w:r w:rsidRPr="00332D05">
        <w:rPr>
          <w:rFonts w:ascii="Calibri Light" w:hAnsi="Calibri Light" w:cs="Calibri Light"/>
          <w:b/>
          <w:sz w:val="24"/>
          <w:szCs w:val="24"/>
        </w:rPr>
        <w:t>Composition</w:t>
      </w:r>
    </w:p>
    <w:p w14:paraId="3F162F94" w14:textId="2D9F198D" w:rsidR="00737FA1" w:rsidRPr="00332D05" w:rsidRDefault="00F1434E" w:rsidP="00F1434E">
      <w:pPr>
        <w:spacing w:after="240" w:line="240" w:lineRule="auto"/>
        <w:rPr>
          <w:rFonts w:ascii="Calibri Light" w:hAnsi="Calibri Light" w:cs="Calibri Light"/>
          <w:sz w:val="24"/>
          <w:szCs w:val="24"/>
        </w:rPr>
      </w:pPr>
      <w:r w:rsidRPr="00332D05">
        <w:rPr>
          <w:rFonts w:ascii="Calibri Light" w:hAnsi="Calibri Light" w:cs="Calibri Light"/>
          <w:sz w:val="24"/>
          <w:szCs w:val="24"/>
        </w:rPr>
        <w:t>La CCP</w:t>
      </w:r>
      <w:r w:rsidR="00737FA1" w:rsidRPr="00332D05">
        <w:rPr>
          <w:rFonts w:ascii="Calibri Light" w:hAnsi="Calibri Light" w:cs="Calibri Light"/>
          <w:sz w:val="24"/>
          <w:szCs w:val="24"/>
        </w:rPr>
        <w:t xml:space="preserve"> comprend, en nombre égal, des représentants de l’administration et des représentants des agents contractuels de droit public</w:t>
      </w:r>
      <w:r w:rsidR="00176E2D" w:rsidRPr="00332D05">
        <w:rPr>
          <w:rFonts w:ascii="Calibri Light" w:hAnsi="Calibri Light" w:cs="Calibri Light"/>
          <w:sz w:val="24"/>
          <w:szCs w:val="24"/>
        </w:rPr>
        <w:t>, soit</w:t>
      </w:r>
      <w:r w:rsidR="00B97B38" w:rsidRPr="00332D05">
        <w:rPr>
          <w:rFonts w:ascii="Calibri Light" w:hAnsi="Calibri Light" w:cs="Calibri Light"/>
          <w:sz w:val="24"/>
          <w:szCs w:val="24"/>
        </w:rPr>
        <w:t xml:space="preserve">, </w:t>
      </w:r>
      <w:r w:rsidR="00176E2D" w:rsidRPr="00332D05">
        <w:rPr>
          <w:rFonts w:ascii="Calibri Light" w:hAnsi="Calibri Light" w:cs="Calibri Light"/>
          <w:sz w:val="24"/>
          <w:szCs w:val="24"/>
        </w:rPr>
        <w:t>au 1</w:t>
      </w:r>
      <w:r w:rsidR="00176E2D" w:rsidRPr="00332D05">
        <w:rPr>
          <w:rFonts w:ascii="Calibri Light" w:hAnsi="Calibri Light" w:cs="Calibri Light"/>
          <w:sz w:val="24"/>
          <w:szCs w:val="24"/>
          <w:vertAlign w:val="superscript"/>
        </w:rPr>
        <w:t>er</w:t>
      </w:r>
      <w:r w:rsidR="00176E2D" w:rsidRPr="00332D05">
        <w:rPr>
          <w:rFonts w:ascii="Calibri Light" w:hAnsi="Calibri Light" w:cs="Calibri Light"/>
          <w:sz w:val="24"/>
          <w:szCs w:val="24"/>
        </w:rPr>
        <w:t xml:space="preserve"> janvier 2025</w:t>
      </w:r>
      <w:r w:rsidR="00B97B38" w:rsidRPr="00332D05">
        <w:rPr>
          <w:rFonts w:ascii="Calibri Light" w:hAnsi="Calibri Light" w:cs="Calibri Light"/>
          <w:sz w:val="24"/>
          <w:szCs w:val="24"/>
        </w:rPr>
        <w:t>, 12 élus, dont la répartition femmes / hommes est conforme à celle des agents représentés</w:t>
      </w:r>
      <w:r w:rsidR="00737FA1" w:rsidRPr="00332D05">
        <w:rPr>
          <w:rFonts w:ascii="Calibri Light" w:hAnsi="Calibri Light" w:cs="Calibri Light"/>
          <w:sz w:val="24"/>
          <w:szCs w:val="24"/>
        </w:rPr>
        <w:t>.</w:t>
      </w:r>
    </w:p>
    <w:p w14:paraId="24981763" w14:textId="77777777" w:rsidR="00737FA1" w:rsidRPr="00332D05" w:rsidRDefault="00737FA1" w:rsidP="00F1434E">
      <w:pPr>
        <w:spacing w:after="240" w:line="240" w:lineRule="auto"/>
        <w:rPr>
          <w:rFonts w:ascii="Calibri Light" w:hAnsi="Calibri Light" w:cs="Calibri Light"/>
          <w:b/>
          <w:sz w:val="24"/>
          <w:szCs w:val="24"/>
        </w:rPr>
      </w:pPr>
      <w:r w:rsidRPr="00332D05">
        <w:rPr>
          <w:rFonts w:ascii="Calibri Light" w:hAnsi="Calibri Light" w:cs="Calibri Light"/>
          <w:b/>
          <w:sz w:val="24"/>
          <w:szCs w:val="24"/>
        </w:rPr>
        <w:lastRenderedPageBreak/>
        <w:t>Attributions</w:t>
      </w:r>
    </w:p>
    <w:p w14:paraId="79C5F7FE" w14:textId="079B8993" w:rsidR="00737FA1" w:rsidRPr="00332D05" w:rsidRDefault="00176E2D" w:rsidP="00176E2D">
      <w:pPr>
        <w:spacing w:after="240" w:line="240" w:lineRule="auto"/>
        <w:rPr>
          <w:rFonts w:ascii="Calibri Light" w:hAnsi="Calibri Light" w:cs="Calibri Light"/>
          <w:sz w:val="24"/>
          <w:szCs w:val="24"/>
        </w:rPr>
      </w:pPr>
      <w:r w:rsidRPr="00332D05">
        <w:rPr>
          <w:rFonts w:ascii="Calibri Light" w:hAnsi="Calibri Light" w:cs="Calibri Light"/>
          <w:sz w:val="24"/>
          <w:szCs w:val="24"/>
        </w:rPr>
        <w:t>La CCP</w:t>
      </w:r>
      <w:r w:rsidR="00737FA1" w:rsidRPr="00332D05">
        <w:rPr>
          <w:rFonts w:ascii="Calibri Light" w:hAnsi="Calibri Light" w:cs="Calibri Light"/>
          <w:sz w:val="24"/>
          <w:szCs w:val="24"/>
        </w:rPr>
        <w:t xml:space="preserve"> est obligatoirement consultée avant le prononcé de décisions individuelles relatives</w:t>
      </w:r>
      <w:r w:rsidRPr="00332D05">
        <w:rPr>
          <w:rFonts w:ascii="Calibri Light" w:hAnsi="Calibri Light" w:cs="Calibri Light"/>
          <w:sz w:val="24"/>
          <w:szCs w:val="24"/>
        </w:rPr>
        <w:t xml:space="preserve"> aux licenciements</w:t>
      </w:r>
      <w:r w:rsidR="00737FA1" w:rsidRPr="00332D05">
        <w:rPr>
          <w:rFonts w:ascii="Calibri Light" w:hAnsi="Calibri Light" w:cs="Calibri Light"/>
          <w:sz w:val="24"/>
          <w:szCs w:val="24"/>
        </w:rPr>
        <w:t> :</w:t>
      </w:r>
    </w:p>
    <w:p w14:paraId="3AC7D2F8" w14:textId="58C21628" w:rsidR="00737FA1" w:rsidRPr="00332D05" w:rsidRDefault="00176E2D" w:rsidP="00DF7402">
      <w:pPr>
        <w:pStyle w:val="Paragraphedeliste"/>
        <w:numPr>
          <w:ilvl w:val="0"/>
          <w:numId w:val="22"/>
        </w:numPr>
        <w:rPr>
          <w:color w:val="auto"/>
        </w:rPr>
      </w:pPr>
      <w:r w:rsidRPr="00332D05">
        <w:rPr>
          <w:color w:val="auto"/>
        </w:rPr>
        <w:t>I</w:t>
      </w:r>
      <w:r w:rsidR="00737FA1" w:rsidRPr="00332D05">
        <w:rPr>
          <w:color w:val="auto"/>
        </w:rPr>
        <w:t>ntervenant postérieurement à la période d'essai</w:t>
      </w:r>
    </w:p>
    <w:p w14:paraId="1EF54C23" w14:textId="7330E955" w:rsidR="00737FA1" w:rsidRPr="00332D05" w:rsidRDefault="00176E2D" w:rsidP="00DF7402">
      <w:pPr>
        <w:pStyle w:val="Paragraphedeliste"/>
        <w:numPr>
          <w:ilvl w:val="0"/>
          <w:numId w:val="22"/>
        </w:numPr>
        <w:rPr>
          <w:color w:val="auto"/>
        </w:rPr>
      </w:pPr>
      <w:r w:rsidRPr="00332D05">
        <w:rPr>
          <w:color w:val="auto"/>
        </w:rPr>
        <w:t>S</w:t>
      </w:r>
      <w:r w:rsidR="00737FA1" w:rsidRPr="00332D05">
        <w:rPr>
          <w:color w:val="auto"/>
        </w:rPr>
        <w:t>uite à l’inaptitude physique définitive à occuper son emploi</w:t>
      </w:r>
    </w:p>
    <w:p w14:paraId="43769E9A" w14:textId="303D8882" w:rsidR="00737FA1" w:rsidRPr="00332D05" w:rsidRDefault="00176E2D" w:rsidP="00DF7402">
      <w:pPr>
        <w:pStyle w:val="Paragraphedeliste"/>
        <w:numPr>
          <w:ilvl w:val="0"/>
          <w:numId w:val="22"/>
        </w:numPr>
        <w:rPr>
          <w:color w:val="auto"/>
        </w:rPr>
      </w:pPr>
      <w:r w:rsidRPr="00332D05">
        <w:rPr>
          <w:color w:val="auto"/>
        </w:rPr>
        <w:t>P</w:t>
      </w:r>
      <w:r w:rsidR="00737FA1" w:rsidRPr="00332D05">
        <w:rPr>
          <w:color w:val="auto"/>
        </w:rPr>
        <w:t>our insuffisance professionnelle</w:t>
      </w:r>
    </w:p>
    <w:p w14:paraId="38AF4327" w14:textId="129282BC" w:rsidR="00737FA1" w:rsidRPr="00332D05" w:rsidRDefault="00176E2D" w:rsidP="00DF7402">
      <w:pPr>
        <w:pStyle w:val="Paragraphedeliste"/>
        <w:numPr>
          <w:ilvl w:val="0"/>
          <w:numId w:val="22"/>
        </w:numPr>
        <w:rPr>
          <w:color w:val="auto"/>
        </w:rPr>
      </w:pPr>
      <w:r w:rsidRPr="00332D05">
        <w:rPr>
          <w:color w:val="auto"/>
        </w:rPr>
        <w:t>P</w:t>
      </w:r>
      <w:r w:rsidR="00737FA1" w:rsidRPr="00332D05">
        <w:rPr>
          <w:color w:val="auto"/>
        </w:rPr>
        <w:t>our suppression du besoin ou de l’emploi qui a justifié le recrutement de l’agent</w:t>
      </w:r>
    </w:p>
    <w:p w14:paraId="36AFF467" w14:textId="71B2D483" w:rsidR="00737FA1" w:rsidRPr="00332D05" w:rsidRDefault="00176E2D" w:rsidP="00DF7402">
      <w:pPr>
        <w:pStyle w:val="Paragraphedeliste"/>
        <w:numPr>
          <w:ilvl w:val="0"/>
          <w:numId w:val="22"/>
        </w:numPr>
        <w:rPr>
          <w:color w:val="auto"/>
        </w:rPr>
      </w:pPr>
      <w:r w:rsidRPr="00332D05">
        <w:rPr>
          <w:color w:val="auto"/>
        </w:rPr>
        <w:t>P</w:t>
      </w:r>
      <w:r w:rsidR="00737FA1" w:rsidRPr="00332D05">
        <w:rPr>
          <w:color w:val="auto"/>
        </w:rPr>
        <w:t>our transformation du besoin ou de l’emploi</w:t>
      </w:r>
    </w:p>
    <w:p w14:paraId="173FE6F7" w14:textId="1724383E" w:rsidR="00737FA1" w:rsidRPr="00332D05" w:rsidRDefault="00176E2D" w:rsidP="00DF7402">
      <w:pPr>
        <w:pStyle w:val="Paragraphedeliste"/>
        <w:numPr>
          <w:ilvl w:val="0"/>
          <w:numId w:val="22"/>
        </w:numPr>
        <w:rPr>
          <w:color w:val="auto"/>
        </w:rPr>
      </w:pPr>
      <w:r w:rsidRPr="00332D05">
        <w:rPr>
          <w:color w:val="auto"/>
        </w:rPr>
        <w:t>P</w:t>
      </w:r>
      <w:r w:rsidR="00737FA1" w:rsidRPr="00332D05">
        <w:rPr>
          <w:color w:val="auto"/>
        </w:rPr>
        <w:t>our refus d’un élément substantiel du contrat</w:t>
      </w:r>
    </w:p>
    <w:p w14:paraId="098C5984" w14:textId="48D8EE9F" w:rsidR="00737FA1" w:rsidRPr="00332D05" w:rsidRDefault="00176E2D" w:rsidP="00DF7402">
      <w:pPr>
        <w:pStyle w:val="Paragraphedeliste"/>
        <w:numPr>
          <w:ilvl w:val="0"/>
          <w:numId w:val="22"/>
        </w:numPr>
        <w:rPr>
          <w:color w:val="auto"/>
        </w:rPr>
      </w:pPr>
      <w:r w:rsidRPr="00332D05">
        <w:rPr>
          <w:color w:val="auto"/>
        </w:rPr>
        <w:t>P</w:t>
      </w:r>
      <w:r w:rsidR="00737FA1" w:rsidRPr="00332D05">
        <w:rPr>
          <w:color w:val="auto"/>
        </w:rPr>
        <w:t>our impossibilité de réemploi de l’agent à l’issue d’un congé sans rémunération</w:t>
      </w:r>
    </w:p>
    <w:p w14:paraId="507E8989" w14:textId="0C244758" w:rsidR="00034431" w:rsidRPr="00332D05" w:rsidRDefault="00034431">
      <w:pPr>
        <w:spacing w:after="200" w:line="276" w:lineRule="auto"/>
        <w:jc w:val="left"/>
        <w:rPr>
          <w:rFonts w:ascii="Calibri Light" w:hAnsi="Calibri Light" w:cs="Calibri Light"/>
        </w:rPr>
      </w:pPr>
      <w:r w:rsidRPr="00332D05">
        <w:rPr>
          <w:rFonts w:ascii="Calibri Light" w:hAnsi="Calibri Light" w:cs="Calibri Light"/>
        </w:rPr>
        <w:br w:type="page"/>
      </w:r>
    </w:p>
    <w:p w14:paraId="66D1C1D9" w14:textId="77777777" w:rsidR="0F88CEF1" w:rsidRPr="00332D05" w:rsidRDefault="0F88CEF1" w:rsidP="0F88CEF1">
      <w:pPr>
        <w:tabs>
          <w:tab w:val="left" w:pos="9214"/>
        </w:tabs>
        <w:spacing w:line="240" w:lineRule="auto"/>
        <w:rPr>
          <w:rFonts w:ascii="Calibri Light" w:hAnsi="Calibri Light" w:cs="Calibri Light"/>
        </w:rPr>
      </w:pPr>
    </w:p>
    <w:p w14:paraId="05D7B030" w14:textId="340D8F1D" w:rsidR="1BAF7815" w:rsidRPr="00332D05" w:rsidRDefault="1BAF7815" w:rsidP="00DB6C36">
      <w:pPr>
        <w:pStyle w:val="Titre2"/>
        <w:rPr>
          <w:rFonts w:eastAsia="Calibri"/>
          <w:color w:val="auto"/>
        </w:rPr>
      </w:pPr>
      <w:bookmarkStart w:id="60" w:name="_Toc201319064"/>
      <w:r w:rsidRPr="00332D05">
        <w:rPr>
          <w:rFonts w:eastAsia="Calibri"/>
          <w:color w:val="auto"/>
        </w:rPr>
        <w:t>Annexe</w:t>
      </w:r>
      <w:r w:rsidR="289289AC" w:rsidRPr="00332D05">
        <w:rPr>
          <w:rFonts w:eastAsia="Calibri"/>
          <w:color w:val="auto"/>
        </w:rPr>
        <w:t xml:space="preserve"> 3</w:t>
      </w:r>
      <w:r w:rsidRPr="00332D05">
        <w:rPr>
          <w:rFonts w:eastAsia="Calibri"/>
          <w:color w:val="auto"/>
        </w:rPr>
        <w:t xml:space="preserve"> – </w:t>
      </w:r>
      <w:bookmarkStart w:id="61" w:name="_Hlk199512949"/>
      <w:r w:rsidRPr="00332D05">
        <w:rPr>
          <w:rFonts w:eastAsia="Calibri"/>
          <w:color w:val="auto"/>
        </w:rPr>
        <w:t>Protection des données à caractère personnel</w:t>
      </w:r>
      <w:bookmarkEnd w:id="60"/>
      <w:r w:rsidRPr="00332D05">
        <w:rPr>
          <w:rFonts w:eastAsia="Calibri"/>
          <w:color w:val="auto"/>
        </w:rPr>
        <w:t xml:space="preserve"> </w:t>
      </w:r>
    </w:p>
    <w:p w14:paraId="7E84948B" w14:textId="5847AEA0" w:rsidR="1BAF7815" w:rsidRPr="00332D05" w:rsidRDefault="00673612" w:rsidP="00034431">
      <w:pPr>
        <w:pStyle w:val="Titre3"/>
        <w:rPr>
          <w:rFonts w:eastAsia="Calibri"/>
          <w:color w:val="auto"/>
        </w:rPr>
      </w:pPr>
      <w:bookmarkStart w:id="62" w:name="_Toc201319065"/>
      <w:r w:rsidRPr="00332D05">
        <w:rPr>
          <w:rFonts w:eastAsia="Calibri"/>
          <w:color w:val="auto"/>
        </w:rPr>
        <w:t xml:space="preserve">1. </w:t>
      </w:r>
      <w:r w:rsidR="1BAF7815" w:rsidRPr="00332D05">
        <w:rPr>
          <w:rFonts w:eastAsia="Calibri"/>
          <w:color w:val="auto"/>
        </w:rPr>
        <w:t>Objet</w:t>
      </w:r>
      <w:bookmarkEnd w:id="62"/>
      <w:r w:rsidR="1BAF7815" w:rsidRPr="00332D05">
        <w:rPr>
          <w:rFonts w:eastAsia="Calibri"/>
          <w:color w:val="auto"/>
        </w:rPr>
        <w:t xml:space="preserve"> </w:t>
      </w:r>
    </w:p>
    <w:p w14:paraId="0CFF45CC" w14:textId="57230D45"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La présente annexe a pour objet de définir les conditions dans lesquelles le Titulaire, agissant en tant que sous-traitant (ci-après, l’ « Expert indépendant », le « Partenaire » ou le « Sous-traitant ») au sens du Règlement général sur la protection des Données de l’UE (2016/679) (ci-après, « RGPD »), s’engage à effectuer pour le compte de l’AP-HP (ci-après, le « Responsable de Traitement » ou « l’AP-HP ») les opérations de Traitement de Données personnelles (ci-après, les « Données » ou « Données personnelles») définies ci-après.</w:t>
      </w:r>
    </w:p>
    <w:p w14:paraId="588A029D" w14:textId="425B0672"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L’Expert indépendant est informé du caractère sensible des Données traitées, garantit qu’il respecte la réglementation (RGPD et loi IFL notamment) et reconnaît que les garanties de sécurité, de confidentialité et de disponibilité apportées constituent une condition essentielle de l’engagement de l’AP-HP. </w:t>
      </w:r>
    </w:p>
    <w:p w14:paraId="13A900DD" w14:textId="147B4883"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Les termes utilisés dans le présent avenant ont le sens qui leur est donné par le RGPD à l’article Définition, </w:t>
      </w:r>
      <w:r w:rsidR="00AF1EFA" w:rsidRPr="00332D05">
        <w:rPr>
          <w:rFonts w:ascii="Calibri Light" w:eastAsia="Calibri" w:hAnsi="Calibri Light" w:cs="Calibri Light"/>
          <w:sz w:val="24"/>
          <w:szCs w:val="24"/>
        </w:rPr>
        <w:t>dont</w:t>
      </w:r>
      <w:r w:rsidRPr="00332D05">
        <w:rPr>
          <w:rFonts w:ascii="Calibri Light" w:eastAsia="Calibri" w:hAnsi="Calibri Light" w:cs="Calibri Light"/>
          <w:sz w:val="24"/>
          <w:szCs w:val="24"/>
        </w:rPr>
        <w:t xml:space="preserve"> : « Responsable de Traitement », « Sous-traitant », « Données personnelles » (ou « </w:t>
      </w:r>
      <w:r w:rsidR="00AF1EFA" w:rsidRPr="00332D05">
        <w:rPr>
          <w:rFonts w:ascii="Calibri Light" w:eastAsia="Calibri" w:hAnsi="Calibri Light" w:cs="Calibri Light"/>
          <w:sz w:val="24"/>
          <w:szCs w:val="24"/>
        </w:rPr>
        <w:t>Données »</w:t>
      </w:r>
      <w:r w:rsidRPr="00332D05">
        <w:rPr>
          <w:rFonts w:ascii="Calibri Light" w:eastAsia="Calibri" w:hAnsi="Calibri Light" w:cs="Calibri Light"/>
          <w:sz w:val="24"/>
          <w:szCs w:val="24"/>
        </w:rPr>
        <w:t>), « Violation de Données », « Traitement » et « Personne concernée ».</w:t>
      </w:r>
    </w:p>
    <w:p w14:paraId="643537B5" w14:textId="51F81C80" w:rsidR="1BAF7815" w:rsidRPr="00332D05" w:rsidRDefault="00673612" w:rsidP="00034431">
      <w:pPr>
        <w:pStyle w:val="Titre3"/>
        <w:rPr>
          <w:rFonts w:eastAsia="Calibri"/>
          <w:color w:val="auto"/>
        </w:rPr>
      </w:pPr>
      <w:bookmarkStart w:id="63" w:name="_Toc201319066"/>
      <w:r w:rsidRPr="00332D05">
        <w:rPr>
          <w:rFonts w:eastAsia="Calibri"/>
          <w:color w:val="auto"/>
        </w:rPr>
        <w:t xml:space="preserve">2. </w:t>
      </w:r>
      <w:r w:rsidR="1BAF7815" w:rsidRPr="00332D05">
        <w:rPr>
          <w:rFonts w:eastAsia="Calibri"/>
          <w:color w:val="auto"/>
        </w:rPr>
        <w:t>Description du traitement</w:t>
      </w:r>
      <w:bookmarkEnd w:id="63"/>
      <w:r w:rsidR="1BAF7815" w:rsidRPr="00332D05">
        <w:rPr>
          <w:rFonts w:eastAsia="Calibri"/>
          <w:color w:val="auto"/>
        </w:rPr>
        <w:t xml:space="preserve"> </w:t>
      </w:r>
    </w:p>
    <w:p w14:paraId="7BB630BB" w14:textId="36117D40" w:rsidR="0F88CEF1" w:rsidRPr="00332D05" w:rsidRDefault="0F88CEF1" w:rsidP="0F88CEF1">
      <w:pPr>
        <w:spacing w:line="254" w:lineRule="auto"/>
        <w:rPr>
          <w:rFonts w:ascii="Calibri" w:eastAsia="Calibri" w:hAnsi="Calibri" w:cs="Calibri"/>
          <w:b/>
          <w:bCs/>
        </w:rPr>
      </w:pPr>
    </w:p>
    <w:tbl>
      <w:tblPr>
        <w:tblStyle w:val="Grilledutableau"/>
        <w:tblW w:w="0" w:type="auto"/>
        <w:tblLayout w:type="fixed"/>
        <w:tblLook w:val="04A0" w:firstRow="1" w:lastRow="0" w:firstColumn="1" w:lastColumn="0" w:noHBand="0" w:noVBand="1"/>
      </w:tblPr>
      <w:tblGrid>
        <w:gridCol w:w="2263"/>
        <w:gridCol w:w="6799"/>
      </w:tblGrid>
      <w:tr w:rsidR="00332D05" w:rsidRPr="00332D05" w14:paraId="57EE64DF"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75E5D59C" w14:textId="50A052DF"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Synthèse du traitement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49EFBC23" w14:textId="1BA4AB0C" w:rsidR="0F88CEF1" w:rsidRPr="00332D05" w:rsidRDefault="55356EF6" w:rsidP="00673612">
            <w:pPr>
              <w:jc w:val="left"/>
              <w:rPr>
                <w:rFonts w:ascii="Calibri Light" w:eastAsia="Calibri" w:hAnsi="Calibri Light" w:cs="Calibri Light"/>
              </w:rPr>
            </w:pPr>
            <w:r w:rsidRPr="00332D05">
              <w:rPr>
                <w:rFonts w:ascii="Calibri Light" w:eastAsia="Calibri" w:hAnsi="Calibri Light" w:cs="Calibri Light"/>
              </w:rPr>
              <w:t>Nomination</w:t>
            </w:r>
            <w:r w:rsidR="2F9ECD06" w:rsidRPr="00332D05">
              <w:rPr>
                <w:rFonts w:ascii="Calibri Light" w:eastAsia="Calibri" w:hAnsi="Calibri Light" w:cs="Calibri Light"/>
              </w:rPr>
              <w:t xml:space="preserve"> et missions</w:t>
            </w:r>
            <w:r w:rsidRPr="00332D05">
              <w:rPr>
                <w:rFonts w:ascii="Calibri Light" w:eastAsia="Calibri" w:hAnsi="Calibri Light" w:cs="Calibri Light"/>
              </w:rPr>
              <w:t xml:space="preserve"> d’un expert indépendant pour </w:t>
            </w:r>
            <w:r w:rsidR="0974EA71" w:rsidRPr="00332D05">
              <w:rPr>
                <w:rFonts w:ascii="Calibri Light" w:eastAsia="Calibri" w:hAnsi="Calibri Light" w:cs="Calibri Light"/>
              </w:rPr>
              <w:t>l’organisation du vote électronique</w:t>
            </w:r>
            <w:r w:rsidR="00673612" w:rsidRPr="00332D05">
              <w:rPr>
                <w:rFonts w:ascii="Calibri Light" w:eastAsia="Calibri" w:hAnsi="Calibri Light" w:cs="Calibri Light"/>
              </w:rPr>
              <w:t xml:space="preserve"> par Internet</w:t>
            </w:r>
          </w:p>
        </w:tc>
      </w:tr>
      <w:tr w:rsidR="00332D05" w:rsidRPr="00332D05" w14:paraId="4A7E3950"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41782C5D" w14:textId="4CC5746B"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Nature des opérations réalisées sur les données par le Partenaire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20533464" w14:textId="4170FDE0"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Collecte ; Accès / consultation ;</w:t>
            </w:r>
            <w:r w:rsidR="7A56AFE3" w:rsidRPr="00332D05">
              <w:rPr>
                <w:rFonts w:ascii="Calibri Light" w:eastAsia="Calibri" w:hAnsi="Calibri Light" w:cs="Calibri Light"/>
              </w:rPr>
              <w:t xml:space="preserve"> </w:t>
            </w:r>
            <w:r w:rsidRPr="00332D05">
              <w:rPr>
                <w:rFonts w:ascii="Calibri Light" w:eastAsia="Calibri" w:hAnsi="Calibri Light" w:cs="Calibri Light"/>
              </w:rPr>
              <w:t>Analyse ; Structuration ; Utilisation</w:t>
            </w:r>
            <w:r w:rsidRPr="00332D05">
              <w:rPr>
                <w:rFonts w:ascii="Calibri Light" w:eastAsia="Calibri" w:hAnsi="Calibri Light" w:cs="Calibri Light"/>
                <w:b/>
                <w:bCs/>
              </w:rPr>
              <w:t xml:space="preserve"> </w:t>
            </w:r>
          </w:p>
        </w:tc>
      </w:tr>
      <w:tr w:rsidR="00332D05" w:rsidRPr="00332D05" w14:paraId="033C693E"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0F6C46C8" w14:textId="3037E516"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Finalité du traitement</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25891177" w14:textId="0FD2932B" w:rsidR="1092F888" w:rsidRPr="00332D05" w:rsidRDefault="002A34CA" w:rsidP="00673612">
            <w:pPr>
              <w:jc w:val="left"/>
              <w:rPr>
                <w:rFonts w:ascii="Calibri Light" w:eastAsia="MS Gothic" w:hAnsi="Calibri Light" w:cs="Calibri Light"/>
              </w:rPr>
            </w:pPr>
            <w:r w:rsidRPr="00332D05">
              <w:rPr>
                <w:rFonts w:ascii="Calibri Light" w:eastAsia="MS Gothic" w:hAnsi="Calibri Light" w:cs="Calibri Light"/>
              </w:rPr>
              <w:t>Expertise indépendante d</w:t>
            </w:r>
            <w:r w:rsidR="00673612" w:rsidRPr="00332D05">
              <w:rPr>
                <w:rFonts w:ascii="Calibri Light" w:eastAsia="MS Gothic" w:hAnsi="Calibri Light" w:cs="Calibri Light"/>
              </w:rPr>
              <w:t xml:space="preserve">e </w:t>
            </w:r>
            <w:r w:rsidRPr="00332D05">
              <w:rPr>
                <w:rFonts w:ascii="Calibri Light" w:eastAsia="MS Gothic" w:hAnsi="Calibri Light" w:cs="Calibri Light"/>
              </w:rPr>
              <w:t>l’organisation</w:t>
            </w:r>
            <w:r w:rsidR="1092F888" w:rsidRPr="00332D05">
              <w:rPr>
                <w:rFonts w:ascii="Calibri Light" w:eastAsia="MS Gothic" w:hAnsi="Calibri Light" w:cs="Calibri Light"/>
              </w:rPr>
              <w:t xml:space="preserve"> des élections professionnelles</w:t>
            </w:r>
            <w:r w:rsidR="00673612" w:rsidRPr="00332D05">
              <w:rPr>
                <w:rFonts w:ascii="Calibri Light" w:eastAsia="MS Gothic" w:hAnsi="Calibri Light" w:cs="Calibri Light"/>
              </w:rPr>
              <w:t xml:space="preserve"> de décembre 2026 </w:t>
            </w:r>
            <w:r w:rsidR="1092F888" w:rsidRPr="00332D05">
              <w:rPr>
                <w:rFonts w:ascii="Calibri Light" w:eastAsia="MS Gothic" w:hAnsi="Calibri Light" w:cs="Calibri Light"/>
              </w:rPr>
              <w:t>(vote électronique</w:t>
            </w:r>
            <w:r w:rsidR="00673612" w:rsidRPr="00332D05">
              <w:rPr>
                <w:rFonts w:ascii="Calibri Light" w:eastAsia="MS Gothic" w:hAnsi="Calibri Light" w:cs="Calibri Light"/>
              </w:rPr>
              <w:t xml:space="preserve"> par Internet</w:t>
            </w:r>
            <w:r w:rsidR="1092F888" w:rsidRPr="00332D05">
              <w:rPr>
                <w:rFonts w:ascii="Calibri Light" w:eastAsia="MS Gothic" w:hAnsi="Calibri Light" w:cs="Calibri Light"/>
              </w:rPr>
              <w:t xml:space="preserve">) </w:t>
            </w:r>
          </w:p>
        </w:tc>
      </w:tr>
      <w:tr w:rsidR="00332D05" w:rsidRPr="00332D05" w14:paraId="29B8C5C2"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0A48B77E" w14:textId="410414BE"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Base légale du traitement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6BD63EEF" w14:textId="64010171" w:rsidR="64126C4A" w:rsidRPr="00332D05" w:rsidRDefault="64126C4A" w:rsidP="00673612">
            <w:pPr>
              <w:jc w:val="left"/>
              <w:rPr>
                <w:rFonts w:ascii="Calibri Light" w:eastAsia="Calibri" w:hAnsi="Calibri Light" w:cs="Calibri Light"/>
              </w:rPr>
            </w:pPr>
            <w:r w:rsidRPr="00332D05">
              <w:rPr>
                <w:rFonts w:ascii="Calibri Light" w:eastAsia="Calibri" w:hAnsi="Calibri Light" w:cs="Calibri Light"/>
              </w:rPr>
              <w:t>Mission d’intérêt public</w:t>
            </w:r>
          </w:p>
        </w:tc>
      </w:tr>
      <w:tr w:rsidR="00332D05" w:rsidRPr="00332D05" w14:paraId="0DE2C74F"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53CD8778" w14:textId="5870B448"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Catégories de personnes concernées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203CC61F" w14:textId="0676094D" w:rsidR="45F0FDC4" w:rsidRPr="00332D05" w:rsidRDefault="00673612" w:rsidP="00673612">
            <w:pPr>
              <w:jc w:val="left"/>
              <w:rPr>
                <w:rFonts w:ascii="Calibri Light" w:eastAsia="MS Gothic" w:hAnsi="Calibri Light" w:cs="Calibri Light"/>
              </w:rPr>
            </w:pPr>
            <w:r w:rsidRPr="00332D05">
              <w:rPr>
                <w:rFonts w:ascii="Calibri Light" w:eastAsia="MS Gothic" w:hAnsi="Calibri Light" w:cs="Calibri Light"/>
              </w:rPr>
              <w:t>Personnels non médicaux</w:t>
            </w:r>
            <w:r w:rsidR="45F0FDC4" w:rsidRPr="00332D05">
              <w:rPr>
                <w:rFonts w:ascii="Calibri Light" w:eastAsia="MS Gothic" w:hAnsi="Calibri Light" w:cs="Calibri Light"/>
              </w:rPr>
              <w:t xml:space="preserve"> de l’AP-HP</w:t>
            </w:r>
          </w:p>
        </w:tc>
      </w:tr>
      <w:tr w:rsidR="00332D05" w:rsidRPr="00332D05" w14:paraId="5D4F6FF2"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701C7EF4" w14:textId="412E028A"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Catégories de données à caractère personnel traitées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38C12F4D" w14:textId="7D6996BA"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 Données relatives à la vie </w:t>
            </w:r>
            <w:r w:rsidR="00673612" w:rsidRPr="00332D05">
              <w:rPr>
                <w:rFonts w:ascii="Calibri Light" w:eastAsia="Calibri" w:hAnsi="Calibri Light" w:cs="Calibri Light"/>
              </w:rPr>
              <w:t>professionnelle :</w:t>
            </w:r>
            <w:r w:rsidRPr="00332D05">
              <w:rPr>
                <w:rFonts w:ascii="Calibri Light" w:eastAsia="Calibri" w:hAnsi="Calibri Light" w:cs="Calibri Light"/>
              </w:rPr>
              <w:t xml:space="preserve"> </w:t>
            </w:r>
            <w:r w:rsidR="593FCC21" w:rsidRPr="00332D05">
              <w:rPr>
                <w:rFonts w:ascii="Calibri Light" w:eastAsia="Calibri" w:hAnsi="Calibri Light" w:cs="Calibri Light"/>
              </w:rPr>
              <w:t>métier</w:t>
            </w:r>
            <w:r w:rsidR="00673612" w:rsidRPr="00332D05">
              <w:rPr>
                <w:rFonts w:ascii="Calibri Light" w:eastAsia="Calibri" w:hAnsi="Calibri Light" w:cs="Calibri Light"/>
              </w:rPr>
              <w:t>, statut, durée du contrat et position d’activité, longue ou grave maladie le cas échéant</w:t>
            </w:r>
          </w:p>
          <w:p w14:paraId="6D6B69CE" w14:textId="2EDA6848"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 </w:t>
            </w:r>
            <w:r w:rsidR="00673612" w:rsidRPr="00332D05">
              <w:rPr>
                <w:rFonts w:ascii="Calibri Light" w:eastAsia="Calibri" w:hAnsi="Calibri Light" w:cs="Calibri Light"/>
              </w:rPr>
              <w:t>Coordonnées :</w:t>
            </w:r>
            <w:r w:rsidRPr="00332D05">
              <w:rPr>
                <w:rFonts w:ascii="Calibri Light" w:eastAsia="Calibri" w:hAnsi="Calibri Light" w:cs="Calibri Light"/>
              </w:rPr>
              <w:t xml:space="preserve"> </w:t>
            </w:r>
            <w:r w:rsidR="50CF1B13" w:rsidRPr="00332D05">
              <w:rPr>
                <w:rFonts w:ascii="Calibri Light" w:eastAsia="Calibri" w:hAnsi="Calibri Light" w:cs="Calibri Light"/>
              </w:rPr>
              <w:t xml:space="preserve">nom, prénom, </w:t>
            </w:r>
            <w:r w:rsidR="00673612" w:rsidRPr="00332D05">
              <w:rPr>
                <w:rFonts w:ascii="Calibri Light" w:eastAsia="Calibri" w:hAnsi="Calibri Light" w:cs="Calibri Light"/>
              </w:rPr>
              <w:t xml:space="preserve">site d’exercice professionnel, </w:t>
            </w:r>
            <w:r w:rsidR="50CF1B13" w:rsidRPr="00332D05">
              <w:rPr>
                <w:rFonts w:ascii="Calibri Light" w:eastAsia="Calibri" w:hAnsi="Calibri Light" w:cs="Calibri Light"/>
              </w:rPr>
              <w:t xml:space="preserve">adresse </w:t>
            </w:r>
            <w:r w:rsidR="00673612" w:rsidRPr="00332D05">
              <w:rPr>
                <w:rFonts w:ascii="Calibri Light" w:eastAsia="Calibri" w:hAnsi="Calibri Light" w:cs="Calibri Light"/>
              </w:rPr>
              <w:t>électronique et numéro de téléphone cellulaire personnels</w:t>
            </w:r>
          </w:p>
        </w:tc>
      </w:tr>
      <w:tr w:rsidR="00332D05" w:rsidRPr="00332D05" w14:paraId="2B1973F8"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502B9C9E" w14:textId="4EDF94F7"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Nombre de personnes concernées par le traitement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1688C595" w14:textId="07CF3915" w:rsidR="0F88CEF1" w:rsidRPr="00332D05" w:rsidRDefault="00673612" w:rsidP="00673612">
            <w:pPr>
              <w:jc w:val="left"/>
              <w:rPr>
                <w:rFonts w:ascii="Calibri Light" w:eastAsia="Calibri" w:hAnsi="Calibri Light" w:cs="Calibri Light"/>
              </w:rPr>
            </w:pPr>
            <w:r w:rsidRPr="00332D05">
              <w:rPr>
                <w:rFonts w:ascii="Calibri Light" w:eastAsia="Calibri" w:hAnsi="Calibri Light" w:cs="Calibri Light"/>
              </w:rPr>
              <w:t>Estimation de 65 000 à 70 000</w:t>
            </w:r>
            <w:r w:rsidR="0F88CEF1" w:rsidRPr="00332D05">
              <w:rPr>
                <w:rFonts w:ascii="Calibri Light" w:eastAsia="Calibri" w:hAnsi="Calibri Light" w:cs="Calibri Light"/>
              </w:rPr>
              <w:t xml:space="preserve"> </w:t>
            </w:r>
            <w:r w:rsidR="7D6F3FF2" w:rsidRPr="00332D05">
              <w:rPr>
                <w:rFonts w:ascii="Calibri Light" w:eastAsia="Calibri" w:hAnsi="Calibri Light" w:cs="Calibri Light"/>
              </w:rPr>
              <w:t xml:space="preserve">électeurs </w:t>
            </w:r>
          </w:p>
        </w:tc>
      </w:tr>
      <w:tr w:rsidR="00332D05" w:rsidRPr="00332D05" w14:paraId="650EEC26"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3EF257F0" w14:textId="0EC6FF9A"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Destinataires des Données habilités au sein des équipes du Partenaire</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41738FFE" w14:textId="17C66781" w:rsidR="39390466" w:rsidRPr="00332D05" w:rsidRDefault="00673612" w:rsidP="00673612">
            <w:pPr>
              <w:jc w:val="left"/>
              <w:rPr>
                <w:rFonts w:ascii="Calibri Light" w:eastAsia="Calibri" w:hAnsi="Calibri Light" w:cs="Calibri Light"/>
              </w:rPr>
            </w:pPr>
            <w:r w:rsidRPr="00332D05">
              <w:rPr>
                <w:rFonts w:ascii="Calibri Light" w:eastAsia="Calibri" w:hAnsi="Calibri Light" w:cs="Calibri Light"/>
              </w:rPr>
              <w:t xml:space="preserve">Pour le présent marché, uniquement </w:t>
            </w:r>
            <w:r w:rsidR="396BC66C" w:rsidRPr="00332D05">
              <w:rPr>
                <w:rFonts w:ascii="Calibri Light" w:eastAsia="Calibri" w:hAnsi="Calibri Light" w:cs="Calibri Light"/>
              </w:rPr>
              <w:t>l’expert indépendant</w:t>
            </w:r>
            <w:r w:rsidRPr="00332D05">
              <w:rPr>
                <w:rFonts w:ascii="Calibri Light" w:eastAsia="Calibri" w:hAnsi="Calibri Light" w:cs="Calibri Light"/>
              </w:rPr>
              <w:t>, Titulaire</w:t>
            </w:r>
            <w:r w:rsidR="396BC66C" w:rsidRPr="00332D05">
              <w:rPr>
                <w:rFonts w:ascii="Calibri Light" w:eastAsia="Calibri" w:hAnsi="Calibri Light" w:cs="Calibri Light"/>
              </w:rPr>
              <w:t xml:space="preserve"> du marché </w:t>
            </w:r>
          </w:p>
        </w:tc>
      </w:tr>
      <w:tr w:rsidR="00332D05" w:rsidRPr="00332D05" w14:paraId="0137AD9F"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59DFC130" w14:textId="22F8360B"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Durée de conservation des Données par le Partenaire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29676379" w14:textId="36A5FD17"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Indiquez la durée pendant laquelle les données sont traitées </w:t>
            </w:r>
            <w:r w:rsidRPr="00332D05">
              <w:rPr>
                <w:rFonts w:ascii="Calibri Light" w:eastAsia="Calibri" w:hAnsi="Calibri Light" w:cs="Calibri Light"/>
                <w:u w:val="single"/>
              </w:rPr>
              <w:t xml:space="preserve">pour la finalité précisée </w:t>
            </w:r>
            <w:r w:rsidRPr="00332D05">
              <w:rPr>
                <w:rFonts w:ascii="Calibri Light" w:eastAsia="Calibri" w:hAnsi="Calibri Light" w:cs="Calibri Light"/>
              </w:rPr>
              <w:t xml:space="preserve">: </w:t>
            </w:r>
            <w:r w:rsidR="0BC86E0D" w:rsidRPr="00332D05">
              <w:rPr>
                <w:rFonts w:ascii="Calibri Light" w:eastAsia="Calibri" w:hAnsi="Calibri Light" w:cs="Calibri Light"/>
              </w:rPr>
              <w:t xml:space="preserve">durée de la mission de l’expert indépendant </w:t>
            </w:r>
          </w:p>
          <w:p w14:paraId="57E3DEBE" w14:textId="646400B0"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 </w:t>
            </w:r>
          </w:p>
        </w:tc>
      </w:tr>
      <w:tr w:rsidR="00332D05" w:rsidRPr="00332D05" w14:paraId="40FF714A"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4C44C130" w14:textId="05E5A758"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Transferts de données hors de l’Union Européenne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660B2492" w14:textId="33846E08"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NON</w:t>
            </w:r>
          </w:p>
        </w:tc>
      </w:tr>
      <w:tr w:rsidR="00332D05" w:rsidRPr="00332D05" w14:paraId="6D6D8D59"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1ECCBC26" w14:textId="50BA76AB"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lastRenderedPageBreak/>
              <w:t xml:space="preserve">Sous-traitants ultérieurs du Partenaire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375FA48B" w14:textId="07906462" w:rsidR="346F5BEB" w:rsidRPr="00332D05" w:rsidRDefault="346F5BEB" w:rsidP="00673612">
            <w:pPr>
              <w:jc w:val="left"/>
              <w:rPr>
                <w:rFonts w:ascii="Calibri Light" w:eastAsia="Calibri" w:hAnsi="Calibri Light" w:cs="Calibri Light"/>
              </w:rPr>
            </w:pPr>
            <w:r w:rsidRPr="00332D05">
              <w:rPr>
                <w:rFonts w:ascii="Calibri Light" w:eastAsia="Calibri" w:hAnsi="Calibri Light" w:cs="Calibri Light"/>
              </w:rPr>
              <w:t>Aucun sous-traitant ultérieur</w:t>
            </w:r>
          </w:p>
        </w:tc>
      </w:tr>
      <w:tr w:rsidR="00332D05" w:rsidRPr="00332D05" w14:paraId="0FC9D845"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4C0CC35D" w14:textId="19E5CEC4"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Le cas échéant, prestataire d’hébergement cloud des données de santé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28531B4A" w14:textId="615C4C2A"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u w:val="single"/>
              </w:rPr>
              <w:t>N</w:t>
            </w:r>
            <w:r w:rsidR="5EC5948D" w:rsidRPr="00332D05">
              <w:rPr>
                <w:rFonts w:ascii="Calibri Light" w:eastAsia="Calibri" w:hAnsi="Calibri Light" w:cs="Calibri Light"/>
                <w:u w:val="single"/>
              </w:rPr>
              <w:t>on applicable</w:t>
            </w:r>
            <w:r w:rsidRPr="00332D05">
              <w:rPr>
                <w:rFonts w:ascii="Calibri Light" w:eastAsia="Calibri" w:hAnsi="Calibri Light" w:cs="Calibri Light"/>
              </w:rPr>
              <w:t xml:space="preserve"> </w:t>
            </w:r>
          </w:p>
        </w:tc>
      </w:tr>
      <w:tr w:rsidR="0F88CEF1" w:rsidRPr="00332D05" w14:paraId="39274FB7" w14:textId="77777777" w:rsidTr="21B4770F">
        <w:trPr>
          <w:trHeight w:val="300"/>
        </w:trPr>
        <w:tc>
          <w:tcPr>
            <w:tcW w:w="2263" w:type="dxa"/>
            <w:tcBorders>
              <w:top w:val="single" w:sz="8" w:space="0" w:color="auto"/>
              <w:left w:val="single" w:sz="8" w:space="0" w:color="auto"/>
              <w:bottom w:val="single" w:sz="8" w:space="0" w:color="auto"/>
              <w:right w:val="single" w:sz="8" w:space="0" w:color="auto"/>
            </w:tcBorders>
            <w:tcMar>
              <w:left w:w="108" w:type="dxa"/>
              <w:right w:w="108" w:type="dxa"/>
            </w:tcMar>
          </w:tcPr>
          <w:p w14:paraId="0CDDD6E1" w14:textId="5DF89158" w:rsidR="0F88CEF1" w:rsidRPr="00332D05" w:rsidRDefault="0F88CEF1" w:rsidP="00673612">
            <w:pPr>
              <w:jc w:val="left"/>
              <w:rPr>
                <w:rFonts w:ascii="Calibri Light" w:eastAsia="Calibri" w:hAnsi="Calibri Light" w:cs="Calibri Light"/>
              </w:rPr>
            </w:pPr>
            <w:r w:rsidRPr="00332D05">
              <w:rPr>
                <w:rFonts w:ascii="Calibri Light" w:eastAsia="Calibri" w:hAnsi="Calibri Light" w:cs="Calibri Light"/>
              </w:rPr>
              <w:t xml:space="preserve">Adresse mail du DPO du Partenaire </w:t>
            </w:r>
          </w:p>
        </w:tc>
        <w:tc>
          <w:tcPr>
            <w:tcW w:w="6799" w:type="dxa"/>
            <w:tcBorders>
              <w:top w:val="single" w:sz="8" w:space="0" w:color="auto"/>
              <w:left w:val="single" w:sz="8" w:space="0" w:color="auto"/>
              <w:bottom w:val="single" w:sz="8" w:space="0" w:color="auto"/>
              <w:right w:val="single" w:sz="8" w:space="0" w:color="auto"/>
            </w:tcBorders>
            <w:tcMar>
              <w:left w:w="108" w:type="dxa"/>
              <w:right w:w="108" w:type="dxa"/>
            </w:tcMar>
          </w:tcPr>
          <w:p w14:paraId="7F4E816A" w14:textId="7BB830BF" w:rsidR="0F88CEF1" w:rsidRPr="00332D05" w:rsidRDefault="0F88CEF1" w:rsidP="00673612">
            <w:pPr>
              <w:jc w:val="left"/>
              <w:rPr>
                <w:rFonts w:ascii="Calibri Light" w:eastAsia="Calibri" w:hAnsi="Calibri Light" w:cs="Calibri Light"/>
                <w:u w:val="single"/>
              </w:rPr>
            </w:pPr>
            <w:r w:rsidRPr="00332D05">
              <w:rPr>
                <w:rFonts w:ascii="Calibri Light" w:eastAsia="Calibri" w:hAnsi="Calibri Light" w:cs="Calibri Light"/>
                <w:u w:val="single"/>
              </w:rPr>
              <w:t>[A COMPLETER]</w:t>
            </w:r>
          </w:p>
        </w:tc>
      </w:tr>
    </w:tbl>
    <w:p w14:paraId="6F9232A9" w14:textId="389344F5" w:rsidR="0F88CEF1" w:rsidRPr="00332D05" w:rsidRDefault="0F88CEF1" w:rsidP="00DB6C36">
      <w:pPr>
        <w:spacing w:after="160" w:line="254" w:lineRule="auto"/>
        <w:rPr>
          <w:rFonts w:ascii="Calibri" w:eastAsia="Calibri" w:hAnsi="Calibri" w:cs="Calibri"/>
          <w:sz w:val="22"/>
          <w:szCs w:val="22"/>
        </w:rPr>
      </w:pPr>
    </w:p>
    <w:p w14:paraId="775D841C" w14:textId="4625CD14" w:rsidR="1BAF7815" w:rsidRPr="00332D05" w:rsidRDefault="00AF1EFA" w:rsidP="00034431">
      <w:pPr>
        <w:pStyle w:val="Titre3"/>
        <w:rPr>
          <w:rFonts w:eastAsia="Calibri"/>
          <w:color w:val="auto"/>
        </w:rPr>
      </w:pPr>
      <w:bookmarkStart w:id="64" w:name="_Toc201319067"/>
      <w:r w:rsidRPr="00332D05">
        <w:rPr>
          <w:rFonts w:eastAsia="Calibri"/>
          <w:color w:val="auto"/>
        </w:rPr>
        <w:t xml:space="preserve">3. </w:t>
      </w:r>
      <w:r w:rsidR="1BAF7815" w:rsidRPr="00332D05">
        <w:rPr>
          <w:rFonts w:eastAsia="Calibri"/>
          <w:color w:val="auto"/>
        </w:rPr>
        <w:t>Rôles et responsabilités des Parties</w:t>
      </w:r>
      <w:bookmarkEnd w:id="64"/>
    </w:p>
    <w:p w14:paraId="527B3888" w14:textId="13A2F559" w:rsidR="1BAF7815" w:rsidRPr="00332D05" w:rsidRDefault="1BAF7815" w:rsidP="00DB6C36">
      <w:pPr>
        <w:spacing w:after="160" w:line="254" w:lineRule="auto"/>
        <w:rPr>
          <w:rFonts w:ascii="Calibri Light" w:eastAsia="Calibri" w:hAnsi="Calibri Light" w:cs="Calibri Light"/>
          <w:bCs/>
          <w:sz w:val="24"/>
          <w:szCs w:val="24"/>
          <w:lang w:eastAsia="en-US"/>
        </w:rPr>
      </w:pPr>
      <w:r w:rsidRPr="00332D05">
        <w:rPr>
          <w:rFonts w:ascii="Calibri Light" w:eastAsia="Calibri" w:hAnsi="Calibri Light" w:cs="Calibri Light"/>
          <w:bCs/>
          <w:sz w:val="24"/>
          <w:szCs w:val="24"/>
          <w:lang w:eastAsia="en-US"/>
        </w:rPr>
        <w:t xml:space="preserve">Le </w:t>
      </w:r>
      <w:r w:rsidR="7A8E9D75" w:rsidRPr="00332D05">
        <w:rPr>
          <w:rFonts w:ascii="Calibri Light" w:eastAsia="Calibri" w:hAnsi="Calibri Light" w:cs="Calibri Light"/>
          <w:bCs/>
          <w:sz w:val="24"/>
          <w:szCs w:val="24"/>
          <w:lang w:eastAsia="en-US"/>
        </w:rPr>
        <w:t xml:space="preserve">Titulaire </w:t>
      </w:r>
      <w:r w:rsidRPr="00332D05">
        <w:rPr>
          <w:rFonts w:ascii="Calibri Light" w:eastAsia="Calibri" w:hAnsi="Calibri Light" w:cs="Calibri Light"/>
          <w:bCs/>
          <w:sz w:val="24"/>
          <w:szCs w:val="24"/>
          <w:lang w:eastAsia="en-US"/>
        </w:rPr>
        <w:t>s'engage à :</w:t>
      </w:r>
    </w:p>
    <w:p w14:paraId="4F31BCEB" w14:textId="630B2A6F" w:rsidR="1BAF7815" w:rsidRPr="00332D05" w:rsidRDefault="1BAF7815" w:rsidP="00DF7402">
      <w:pPr>
        <w:pStyle w:val="Paragraphedeliste"/>
        <w:rPr>
          <w:color w:val="auto"/>
        </w:rPr>
      </w:pPr>
      <w:r w:rsidRPr="00332D05">
        <w:rPr>
          <w:color w:val="auto"/>
        </w:rPr>
        <w:t xml:space="preserve">Effectuer pour le compte et sur les instructions de l’AP-HP les opérations de Traitement de Données strictement nécessaires pour fournir ses services prévus au Marché. Le </w:t>
      </w:r>
      <w:r w:rsidR="5FCAB2A1" w:rsidRPr="00332D05">
        <w:rPr>
          <w:color w:val="auto"/>
        </w:rPr>
        <w:t xml:space="preserve">Titulaire </w:t>
      </w:r>
      <w:r w:rsidRPr="00332D05">
        <w:rPr>
          <w:color w:val="auto"/>
        </w:rPr>
        <w:t>garantit qu’il ne traitera pas les Données pour son propre compte ;</w:t>
      </w:r>
    </w:p>
    <w:p w14:paraId="2EEA7191" w14:textId="65E4D685" w:rsidR="1BAF7815" w:rsidRPr="00332D05" w:rsidRDefault="1BAF7815" w:rsidP="00DF7402">
      <w:pPr>
        <w:pStyle w:val="Paragraphedeliste"/>
        <w:rPr>
          <w:color w:val="auto"/>
        </w:rPr>
      </w:pPr>
      <w:r w:rsidRPr="00332D05">
        <w:rPr>
          <w:color w:val="auto"/>
        </w:rPr>
        <w:t xml:space="preserve">Si le </w:t>
      </w:r>
      <w:r w:rsidR="67EAE7C6" w:rsidRPr="00332D05">
        <w:rPr>
          <w:color w:val="auto"/>
        </w:rPr>
        <w:t xml:space="preserve">Titulaire </w:t>
      </w:r>
      <w:r w:rsidRPr="00332D05">
        <w:rPr>
          <w:color w:val="auto"/>
        </w:rPr>
        <w:t>considère qu’il n’est pas en mesure de satisfaire à une instruction ou si selon lui, une instruction constitue une violation, il doit en informer l’AP-HP sans délai ;</w:t>
      </w:r>
    </w:p>
    <w:p w14:paraId="68B1A1E5" w14:textId="2BA92410" w:rsidR="1BAF7815" w:rsidRPr="00332D05" w:rsidRDefault="1BAF7815" w:rsidP="00DF7402">
      <w:pPr>
        <w:pStyle w:val="Paragraphedeliste"/>
        <w:rPr>
          <w:color w:val="auto"/>
        </w:rPr>
      </w:pPr>
      <w:r w:rsidRPr="00332D05">
        <w:rPr>
          <w:color w:val="auto"/>
        </w:rPr>
        <w:t>Traiter les Données uniquement pour la ou les seule(s) finalité(s) qui fait/font l’objet de la sous-traitance et ne pas les traiter à des fins incompatibles avec la finalité du Traitement ;</w:t>
      </w:r>
    </w:p>
    <w:p w14:paraId="6DD34723" w14:textId="2A399582" w:rsidR="1BAF7815" w:rsidRPr="00332D05" w:rsidRDefault="1BAF7815" w:rsidP="00DF7402">
      <w:pPr>
        <w:pStyle w:val="Paragraphedeliste"/>
        <w:rPr>
          <w:color w:val="auto"/>
        </w:rPr>
      </w:pPr>
      <w:r w:rsidRPr="00332D05">
        <w:rPr>
          <w:color w:val="auto"/>
        </w:rPr>
        <w:t xml:space="preserve">Garantir la sécurité, la disponibilité, l’intégrité et la confidentialité des Données traitées et empêcher qu’elles soient déformées, endommagées, perdues ou communiquées à des tiers non autorisés, par son fait ou celui de ses éventuels Sous-traitants Ultérieurs </w:t>
      </w:r>
      <w:r w:rsidR="00AF1EFA" w:rsidRPr="00332D05">
        <w:rPr>
          <w:color w:val="auto"/>
        </w:rPr>
        <w:t>autorisés ;</w:t>
      </w:r>
    </w:p>
    <w:p w14:paraId="1EEFC625" w14:textId="5966861C" w:rsidR="1BAF7815" w:rsidRPr="00332D05" w:rsidRDefault="1BAF7815" w:rsidP="00DF7402">
      <w:pPr>
        <w:pStyle w:val="Paragraphedeliste"/>
        <w:rPr>
          <w:color w:val="auto"/>
        </w:rPr>
      </w:pPr>
      <w:r w:rsidRPr="00332D05">
        <w:rPr>
          <w:color w:val="auto"/>
        </w:rPr>
        <w:t xml:space="preserve">Veiller à ce que les personnes autorisées à traiter les Données personnelles appartenant aux équipes du </w:t>
      </w:r>
      <w:r w:rsidR="3D77F20E" w:rsidRPr="00332D05">
        <w:rPr>
          <w:color w:val="auto"/>
        </w:rPr>
        <w:t xml:space="preserve">Titulaire </w:t>
      </w:r>
      <w:r w:rsidRPr="00332D05">
        <w:rPr>
          <w:color w:val="auto"/>
        </w:rPr>
        <w:t>:</w:t>
      </w:r>
    </w:p>
    <w:p w14:paraId="7A607288" w14:textId="3EB93D3B" w:rsidR="1BAF7815" w:rsidRPr="00332D05" w:rsidRDefault="1BAF7815" w:rsidP="00DF7402">
      <w:pPr>
        <w:pStyle w:val="Paragraphedeliste"/>
        <w:rPr>
          <w:color w:val="auto"/>
        </w:rPr>
      </w:pPr>
      <w:r w:rsidRPr="00332D05">
        <w:rPr>
          <w:color w:val="auto"/>
        </w:rPr>
        <w:t xml:space="preserve">N’aient accès qu’aux Données dans la mesure strictement nécessaire à l’exécution des services prévus au Marché et </w:t>
      </w:r>
    </w:p>
    <w:p w14:paraId="7E7ABF9E" w14:textId="68898061" w:rsidR="1BAF7815" w:rsidRPr="00332D05" w:rsidRDefault="1BAF7815" w:rsidP="00DF7402">
      <w:pPr>
        <w:pStyle w:val="Paragraphedeliste"/>
        <w:rPr>
          <w:color w:val="auto"/>
        </w:rPr>
      </w:pPr>
      <w:r w:rsidRPr="00332D05">
        <w:rPr>
          <w:color w:val="auto"/>
        </w:rPr>
        <w:t>S’engagent à respecter la confidentialité ou soient soumises à une obligation légale appropriée de confidentialité.</w:t>
      </w:r>
    </w:p>
    <w:p w14:paraId="3AA2E492" w14:textId="591273B9" w:rsidR="1BAF7815" w:rsidRPr="00332D05" w:rsidRDefault="1BAF7815" w:rsidP="00DF7402">
      <w:pPr>
        <w:pStyle w:val="Paragraphedeliste"/>
        <w:rPr>
          <w:color w:val="auto"/>
        </w:rPr>
      </w:pPr>
      <w:r w:rsidRPr="00332D05">
        <w:rPr>
          <w:color w:val="auto"/>
        </w:rPr>
        <w:t>Prendre en compte, s’agissant de ses outils, produits, applications ou services, les principes de protection des Données dès la conception (</w:t>
      </w:r>
      <w:proofErr w:type="spellStart"/>
      <w:r w:rsidRPr="00332D05">
        <w:rPr>
          <w:color w:val="auto"/>
        </w:rPr>
        <w:t>Privacy</w:t>
      </w:r>
      <w:proofErr w:type="spellEnd"/>
      <w:r w:rsidRPr="00332D05">
        <w:rPr>
          <w:color w:val="auto"/>
        </w:rPr>
        <w:t xml:space="preserve"> by design) et de protection des Données par défaut (</w:t>
      </w:r>
      <w:proofErr w:type="spellStart"/>
      <w:r w:rsidRPr="00332D05">
        <w:rPr>
          <w:color w:val="auto"/>
        </w:rPr>
        <w:t>Privacy</w:t>
      </w:r>
      <w:proofErr w:type="spellEnd"/>
      <w:r w:rsidRPr="00332D05">
        <w:rPr>
          <w:color w:val="auto"/>
        </w:rPr>
        <w:t xml:space="preserve"> by default) ;</w:t>
      </w:r>
    </w:p>
    <w:p w14:paraId="4A470E85" w14:textId="460BAF99" w:rsidR="1BAF7815" w:rsidRPr="00332D05" w:rsidRDefault="1BAF7815" w:rsidP="00DF7402">
      <w:pPr>
        <w:pStyle w:val="Paragraphedeliste"/>
        <w:rPr>
          <w:color w:val="auto"/>
        </w:rPr>
      </w:pPr>
      <w:r w:rsidRPr="00332D05">
        <w:rPr>
          <w:color w:val="auto"/>
        </w:rPr>
        <w:t xml:space="preserve">Aider l’AP-HP à garantir le respect de ses obligations, notamment en matière de sécurité, et pour la réalisation d’analyses d’impact et, le cas échéant, pour la réalisation de consultation préalable de la CNIL ou toute autre formalité ou revue de conformité à effectuer ; </w:t>
      </w:r>
    </w:p>
    <w:p w14:paraId="5B3D8273" w14:textId="2580BCAF" w:rsidR="1BAF7815" w:rsidRPr="00332D05" w:rsidRDefault="1BAF7815" w:rsidP="00DF7402">
      <w:pPr>
        <w:pStyle w:val="Paragraphedeliste"/>
        <w:rPr>
          <w:color w:val="auto"/>
        </w:rPr>
      </w:pPr>
      <w:r w:rsidRPr="00332D05">
        <w:rPr>
          <w:color w:val="auto"/>
        </w:rPr>
        <w:t>Mettre à la disposition à première demande de l’AP-HP la documentation nécessaire pour démontrer le respect de toutes ses obligations, notamment dans le cadre des audits, y compris des inspections, par l’AP-HP, par un tiers mandaté par l’AP-HP ou par les autorités de contrôle (la CNIL en l’espèce) ;</w:t>
      </w:r>
    </w:p>
    <w:p w14:paraId="7A5733B4" w14:textId="5E3DF621" w:rsidR="1BAF7815" w:rsidRPr="00332D05" w:rsidRDefault="1BAF7815" w:rsidP="00DF7402">
      <w:pPr>
        <w:pStyle w:val="Paragraphedeliste"/>
        <w:rPr>
          <w:color w:val="auto"/>
        </w:rPr>
      </w:pPr>
      <w:r w:rsidRPr="00332D05">
        <w:rPr>
          <w:color w:val="auto"/>
        </w:rPr>
        <w:t xml:space="preserve">Informer l’AP-HP sans délai de toute demande de communication contraignante qui émanerait d’une autorité administrative ou judiciaire et ne communiquer les </w:t>
      </w:r>
      <w:r w:rsidRPr="00332D05">
        <w:rPr>
          <w:color w:val="auto"/>
        </w:rPr>
        <w:lastRenderedPageBreak/>
        <w:t>Données qu’après autorisation écrite de l’AP-HP ;</w:t>
      </w:r>
    </w:p>
    <w:p w14:paraId="4A008E42" w14:textId="5C43A936" w:rsidR="1BAF7815" w:rsidRPr="00332D05" w:rsidRDefault="1BAF7815" w:rsidP="00DF7402">
      <w:pPr>
        <w:pStyle w:val="Paragraphedeliste"/>
        <w:rPr>
          <w:color w:val="auto"/>
        </w:rPr>
      </w:pPr>
      <w:r w:rsidRPr="00332D05">
        <w:rPr>
          <w:color w:val="auto"/>
        </w:rPr>
        <w:t>Informer immédiatement par écrit l’AP-HP de toute modification le concernant et pouvant avoir un impact sur le Traitement des Données personnelles ;</w:t>
      </w:r>
    </w:p>
    <w:p w14:paraId="659A3172" w14:textId="03729CB8" w:rsidR="1BAF7815" w:rsidRPr="00332D05" w:rsidRDefault="1BAF7815" w:rsidP="00DF7402">
      <w:pPr>
        <w:pStyle w:val="Paragraphedeliste"/>
        <w:rPr>
          <w:color w:val="auto"/>
        </w:rPr>
      </w:pPr>
      <w:r w:rsidRPr="00332D05">
        <w:rPr>
          <w:color w:val="auto"/>
        </w:rPr>
        <w:t>Informer sans délai l’AP-HP si les Données reçues sont inexactes ou obsolètes, et coopérer avec l’AP-HP pour les rectifier ou les effacer ;</w:t>
      </w:r>
    </w:p>
    <w:p w14:paraId="066F1220" w14:textId="35D67EA9" w:rsidR="1BAF7815" w:rsidRPr="00332D05" w:rsidRDefault="1BAF7815" w:rsidP="00DF7402">
      <w:pPr>
        <w:pStyle w:val="Paragraphedeliste"/>
        <w:rPr>
          <w:color w:val="auto"/>
        </w:rPr>
      </w:pPr>
      <w:r w:rsidRPr="00332D05">
        <w:rPr>
          <w:color w:val="auto"/>
        </w:rPr>
        <w:t>Solliciter en temps opportun toutes les informations nécessaires à la bonne réalisation des Services et identifier tout risque sur son périmètre de responsabilité</w:t>
      </w:r>
      <w:r w:rsidR="00AF1EFA" w:rsidRPr="00332D05">
        <w:rPr>
          <w:color w:val="auto"/>
        </w:rPr>
        <w:t> ;</w:t>
      </w:r>
    </w:p>
    <w:p w14:paraId="00C5EF31" w14:textId="56AF8A5D" w:rsidR="00AF1EFA" w:rsidRPr="00332D05" w:rsidRDefault="00AF1EFA" w:rsidP="00DF7402">
      <w:pPr>
        <w:pStyle w:val="Paragraphedeliste"/>
        <w:rPr>
          <w:color w:val="auto"/>
        </w:rPr>
      </w:pPr>
      <w:r w:rsidRPr="00332D05">
        <w:rPr>
          <w:color w:val="auto"/>
        </w:rPr>
        <w:t>Formuler sans délai tous conseils, alertes, mises en garde, préconisations et informations dans le cadre de la réalisation du Marché, notamment en vue d'améliorer la sécurité et la confidentialité des Données ou de manière à permettre à l’AP-HP de prendre les décisions qui lui incombent ;</w:t>
      </w:r>
    </w:p>
    <w:p w14:paraId="62FA5691" w14:textId="4AB1E254" w:rsidR="1BAF7815" w:rsidRPr="00332D05" w:rsidRDefault="1BAF7815" w:rsidP="00DF7402">
      <w:pPr>
        <w:pStyle w:val="Paragraphedeliste"/>
        <w:rPr>
          <w:color w:val="auto"/>
        </w:rPr>
      </w:pPr>
      <w:r w:rsidRPr="00332D05">
        <w:rPr>
          <w:color w:val="auto"/>
        </w:rPr>
        <w:t>Coopérer étroitement avec l’AP-HP et solliciter toute réunion qui se révélerait utile</w:t>
      </w:r>
      <w:r w:rsidR="00AF1EFA" w:rsidRPr="00332D05">
        <w:rPr>
          <w:color w:val="auto"/>
        </w:rPr>
        <w:t>.</w:t>
      </w:r>
    </w:p>
    <w:p w14:paraId="7F1A0992" w14:textId="7BEBDE4C" w:rsidR="1BAF7815" w:rsidRPr="00332D05" w:rsidRDefault="1BAF7815" w:rsidP="00F1434E">
      <w:pPr>
        <w:spacing w:after="240"/>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w:t>
      </w:r>
      <w:r w:rsidR="7CB71A2F"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reconnait que les Données personnelles de l’AP-HP sont et demeurent la propriété exclusive de cette dernière. Le présent document n’emporte aucune cession, que ce soit à titre onéreux ou gratuit des Données appartenant à l’AP-HP.</w:t>
      </w:r>
    </w:p>
    <w:p w14:paraId="0CB8E3DB" w14:textId="71A5703E" w:rsidR="1BAF7815" w:rsidRPr="00332D05" w:rsidRDefault="00AF1EFA" w:rsidP="00034431">
      <w:pPr>
        <w:pStyle w:val="Titre3"/>
        <w:rPr>
          <w:rFonts w:eastAsia="Calibri"/>
          <w:color w:val="auto"/>
        </w:rPr>
      </w:pPr>
      <w:bookmarkStart w:id="65" w:name="_Toc201319068"/>
      <w:r w:rsidRPr="00332D05">
        <w:rPr>
          <w:rFonts w:eastAsia="Calibri"/>
          <w:caps/>
          <w:color w:val="auto"/>
        </w:rPr>
        <w:t xml:space="preserve">4. </w:t>
      </w:r>
      <w:r w:rsidR="1BAF7815" w:rsidRPr="00332D05">
        <w:rPr>
          <w:rFonts w:eastAsia="Calibri"/>
          <w:caps/>
          <w:color w:val="auto"/>
        </w:rPr>
        <w:t>S</w:t>
      </w:r>
      <w:r w:rsidR="1BAF7815" w:rsidRPr="00332D05">
        <w:rPr>
          <w:rFonts w:eastAsia="Calibri"/>
          <w:color w:val="auto"/>
        </w:rPr>
        <w:t>ous-traitance Ultérieure</w:t>
      </w:r>
      <w:bookmarkEnd w:id="65"/>
      <w:r w:rsidR="1BAF7815" w:rsidRPr="00332D05">
        <w:rPr>
          <w:rFonts w:eastAsia="Calibri"/>
          <w:color w:val="auto"/>
        </w:rPr>
        <w:t xml:space="preserve"> </w:t>
      </w:r>
    </w:p>
    <w:p w14:paraId="6A2EEAA0" w14:textId="1FD737B7" w:rsidR="1BAF7815" w:rsidRPr="00332D05" w:rsidRDefault="00AF1EFA" w:rsidP="00DF7402">
      <w:pPr>
        <w:pStyle w:val="Paragraphedeliste"/>
        <w:rPr>
          <w:color w:val="auto"/>
        </w:rPr>
      </w:pPr>
      <w:r w:rsidRPr="00332D05">
        <w:rPr>
          <w:color w:val="auto"/>
        </w:rPr>
        <w:t xml:space="preserve">4.1 </w:t>
      </w:r>
      <w:r w:rsidR="1BAF7815" w:rsidRPr="00332D05">
        <w:rPr>
          <w:color w:val="auto"/>
        </w:rPr>
        <w:t xml:space="preserve">Principes généraux </w:t>
      </w:r>
    </w:p>
    <w:p w14:paraId="50924C8A" w14:textId="3844E671" w:rsidR="1BAF7815" w:rsidRPr="00332D05" w:rsidRDefault="1BAF7815" w:rsidP="00AF1EFA">
      <w:pPr>
        <w:spacing w:after="24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Les sous-traitants du </w:t>
      </w:r>
      <w:r w:rsidR="739F5992"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 xml:space="preserve">sont qualifiés de « Sous-traitants Ultérieurs » au sens de la réglementation. Aucun Sous-traitant Ultérieur n’est autorisé sans l’accord express et préalable de l’AP-HP. </w:t>
      </w:r>
    </w:p>
    <w:p w14:paraId="7500AFF5" w14:textId="4783E988" w:rsidR="2526F963" w:rsidRPr="00332D05" w:rsidRDefault="2526F963" w:rsidP="0F88CEF1">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Il est précisé que dans le cadre de ses missions, le Titulaire n’a pas de sous-traitant ultérieur. </w:t>
      </w:r>
    </w:p>
    <w:p w14:paraId="29048962" w14:textId="0F335BE2"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Partenaire doit indiquer notamment les activités de Traitement sous-traitées envisagées, l’identité et les coordonnées du Sous-traitant Ultérieur, la localisation des Données et la remise du contrat de sous-traitance ultérieure à première demande. L’AP-HP se réserve le droit de résilier le Marché en cas de désaccord sur ce Sous-traitant Ultérieur. </w:t>
      </w:r>
    </w:p>
    <w:p w14:paraId="12EAFF6E" w14:textId="5093E5F4"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En tout état de cause tout Sous-traitant Ultérieur est tenu de respecter les mêmes obligations que le Partenaire au titre du présent avenant. Il appartient notamment au Partenaire de contrôler que le Sous-traitant Ultérieur présente en permanence les mêmes garanties quant à la mise en œuvre de mesures techniques et organisationnelles (audits réguliers à faire). Le Partenaire demeure pleinement responsable devant l’AP-HP de l’exécution par le Sous-traitant Ultérieur de ses obligations. </w:t>
      </w:r>
    </w:p>
    <w:p w14:paraId="281E2C4B" w14:textId="38336E6E"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w:t>
      </w:r>
      <w:r w:rsidR="118594EC"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 xml:space="preserve">n’est pas autorisé à transférer les Données personnelles hors de l’UE (lui-même ou via ses Sous-traitants Ultérieurs) sans avoir obtenu l’autorisation préalable de l’AP-HP et sans avoir mis en place les garanties nécessaires prévues par le chapitre 5 du RGPD (ex : clauses contractuelles types dans leur dernière version et mesures supplémentaires, BCR ou décision d’adéquation), étant précisé que tout accès distant aux Données depuis l’extérieur du territoire de l’UE est considéré comme un transfert. Les Sous-traitants Ultérieurs du Partenaire ne sont pas non plus autorisés à transférer à leur tour les Données à des tiers ou à d’autres sous-traitants ultérieurs sans autorisation expresse et préalable de l’AP-HP (interdiction de la sous-traitance en cascade). </w:t>
      </w:r>
    </w:p>
    <w:p w14:paraId="5212439E" w14:textId="16428856"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lastRenderedPageBreak/>
        <w:t xml:space="preserve">Le </w:t>
      </w:r>
      <w:r w:rsidR="0893CB2E"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garantit que ni lui ni ses éventuels Sous-traitants Ultérieurs ne sont soumis à des lois et réglementations contraires aux réglementations applicables en UE, et avertira sans délai l’AP-HP en cas d’impossibilité de se conformer au RGPD et la loi IFL en raison de lois étrangères qui lui seraient applicables, à lui ou à ses Sous-traitants Ultérieurs.</w:t>
      </w:r>
    </w:p>
    <w:p w14:paraId="5D424D20" w14:textId="27BD71C6" w:rsidR="1BAF7815" w:rsidRPr="00332D05" w:rsidRDefault="00AF1EFA" w:rsidP="00DF7402">
      <w:pPr>
        <w:pStyle w:val="Paragraphedeliste"/>
        <w:rPr>
          <w:color w:val="auto"/>
        </w:rPr>
      </w:pPr>
      <w:r w:rsidRPr="00332D05">
        <w:rPr>
          <w:color w:val="auto"/>
        </w:rPr>
        <w:t xml:space="preserve">4.2 </w:t>
      </w:r>
      <w:r w:rsidR="1BAF7815" w:rsidRPr="00332D05">
        <w:rPr>
          <w:color w:val="auto"/>
        </w:rPr>
        <w:t xml:space="preserve">Prestataire d’hébergement de Données  </w:t>
      </w:r>
    </w:p>
    <w:p w14:paraId="6A489CD6" w14:textId="3CF3E7BA" w:rsidR="1BAF7815" w:rsidRPr="00332D05" w:rsidRDefault="1BAF7815" w:rsidP="00AF1EFA">
      <w:pPr>
        <w:spacing w:after="240"/>
        <w:rPr>
          <w:rFonts w:ascii="Calibri Light" w:eastAsia="Calibri" w:hAnsi="Calibri Light" w:cs="Calibri Light"/>
          <w:sz w:val="24"/>
          <w:szCs w:val="24"/>
        </w:rPr>
      </w:pPr>
      <w:r w:rsidRPr="00332D05">
        <w:rPr>
          <w:rFonts w:ascii="Calibri Light" w:eastAsia="Calibri" w:hAnsi="Calibri Light" w:cs="Calibri Light"/>
          <w:sz w:val="24"/>
          <w:szCs w:val="24"/>
        </w:rPr>
        <w:t>L</w:t>
      </w:r>
      <w:r w:rsidR="7E2C53A2" w:rsidRPr="00332D05">
        <w:rPr>
          <w:rFonts w:ascii="Calibri Light" w:eastAsia="Calibri" w:hAnsi="Calibri Light" w:cs="Calibri Light"/>
          <w:sz w:val="24"/>
          <w:szCs w:val="24"/>
        </w:rPr>
        <w:t>e Titulaire</w:t>
      </w:r>
      <w:r w:rsidRPr="00332D05">
        <w:rPr>
          <w:rFonts w:ascii="Calibri Light" w:eastAsia="Calibri" w:hAnsi="Calibri Light" w:cs="Calibri Light"/>
          <w:sz w:val="24"/>
          <w:szCs w:val="24"/>
        </w:rPr>
        <w:t xml:space="preserve"> n’hébergera </w:t>
      </w:r>
      <w:r w:rsidR="6C62DE4C" w:rsidRPr="00332D05">
        <w:rPr>
          <w:rFonts w:ascii="Calibri Light" w:eastAsia="Calibri" w:hAnsi="Calibri Light" w:cs="Calibri Light"/>
          <w:sz w:val="24"/>
          <w:szCs w:val="24"/>
        </w:rPr>
        <w:t xml:space="preserve">aucune donnée </w:t>
      </w:r>
      <w:r w:rsidR="00AF1EFA" w:rsidRPr="00332D05">
        <w:rPr>
          <w:rFonts w:ascii="Calibri Light" w:eastAsia="Calibri" w:hAnsi="Calibri Light" w:cs="Calibri Light"/>
          <w:sz w:val="24"/>
          <w:szCs w:val="24"/>
        </w:rPr>
        <w:t>personnelle</w:t>
      </w:r>
      <w:r w:rsidR="6C62DE4C" w:rsidRPr="00332D05">
        <w:rPr>
          <w:rFonts w:ascii="Calibri Light" w:eastAsia="Calibri" w:hAnsi="Calibri Light" w:cs="Calibri Light"/>
          <w:sz w:val="24"/>
          <w:szCs w:val="24"/>
        </w:rPr>
        <w:t xml:space="preserve"> </w:t>
      </w:r>
      <w:r w:rsidRPr="00332D05">
        <w:rPr>
          <w:rFonts w:ascii="Calibri Light" w:eastAsia="Calibri" w:hAnsi="Calibri Light" w:cs="Calibri Light"/>
          <w:sz w:val="24"/>
          <w:szCs w:val="24"/>
        </w:rPr>
        <w:t>en dehors du système d’information de l’AP-HP</w:t>
      </w:r>
      <w:r w:rsidR="00AF1EFA" w:rsidRPr="00332D05">
        <w:rPr>
          <w:rFonts w:ascii="Calibri Light" w:eastAsia="Calibri" w:hAnsi="Calibri Light" w:cs="Calibri Light"/>
          <w:sz w:val="24"/>
          <w:szCs w:val="24"/>
        </w:rPr>
        <w:t xml:space="preserve"> et de celui du fournisseur de la solution et du système de vote électronique par Internet, titulaire d’un marché distinct pour l’organisation des élections professionnelles</w:t>
      </w:r>
      <w:r w:rsidRPr="00332D05">
        <w:rPr>
          <w:rFonts w:ascii="Calibri Light" w:eastAsia="Calibri" w:hAnsi="Calibri Light" w:cs="Calibri Light"/>
          <w:sz w:val="24"/>
          <w:szCs w:val="24"/>
        </w:rPr>
        <w:t xml:space="preserve">. </w:t>
      </w:r>
    </w:p>
    <w:p w14:paraId="02702AF8" w14:textId="3E8A9EBC" w:rsidR="1BAF7815" w:rsidRPr="00332D05" w:rsidRDefault="00034431" w:rsidP="00034431">
      <w:pPr>
        <w:pStyle w:val="Titre3"/>
        <w:rPr>
          <w:rFonts w:eastAsia="Calibri"/>
          <w:color w:val="auto"/>
        </w:rPr>
      </w:pPr>
      <w:bookmarkStart w:id="66" w:name="_Toc201319069"/>
      <w:r w:rsidRPr="00332D05">
        <w:rPr>
          <w:rFonts w:eastAsia="Calibri"/>
          <w:caps/>
          <w:color w:val="auto"/>
        </w:rPr>
        <w:t xml:space="preserve">5. </w:t>
      </w:r>
      <w:r w:rsidR="1BAF7815" w:rsidRPr="00332D05">
        <w:rPr>
          <w:rFonts w:eastAsia="Calibri"/>
          <w:caps/>
          <w:color w:val="auto"/>
        </w:rPr>
        <w:t>D</w:t>
      </w:r>
      <w:r w:rsidR="1BAF7815" w:rsidRPr="00332D05">
        <w:rPr>
          <w:rFonts w:eastAsia="Calibri"/>
          <w:color w:val="auto"/>
        </w:rPr>
        <w:t>roits des personnes concernées</w:t>
      </w:r>
      <w:bookmarkEnd w:id="66"/>
      <w:r w:rsidR="1BAF7815" w:rsidRPr="00332D05">
        <w:rPr>
          <w:rFonts w:eastAsia="Calibri"/>
          <w:color w:val="auto"/>
        </w:rPr>
        <w:t xml:space="preserve"> </w:t>
      </w:r>
    </w:p>
    <w:p w14:paraId="1D1867C2" w14:textId="559BE7DD" w:rsidR="1BAF7815" w:rsidRPr="00332D05" w:rsidRDefault="1BAF7815" w:rsidP="00AF1EFA">
      <w:pPr>
        <w:spacing w:after="24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Les Personnes concernées doivent être informées par les opérations de Traitement. Le </w:t>
      </w:r>
      <w:r w:rsidR="72ADD302"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 xml:space="preserve">s’engage le cas échéant à transmettre à l’AP-HP préalablement tous les éléments nécessaires à cette information à première demande de l’AP-HP. </w:t>
      </w:r>
    </w:p>
    <w:p w14:paraId="3FB8964A" w14:textId="61B14985"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w:t>
      </w:r>
      <w:r w:rsidR="5ACA8A7A"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doit aider l’AP-HP à s’acquitter de son obligation de donner suite aux demandes d’exercice des droits des personnes concernées et fournir tous les moyens nécessaires à la gestion de ces demandes : droit d’accès, de rectification, d’effacement et d’opposition, droit à la limitation du traitement, etc.</w:t>
      </w:r>
    </w:p>
    <w:p w14:paraId="16C89594" w14:textId="3F6EE1DE"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Partenaire informera l’AP-HP sans délai et au plus tard dans les 24 heures suivant la réception s’il reçoit une demande d’exercice des droits par courrier électronique - </w:t>
      </w:r>
      <w:r w:rsidR="0A39443C" w:rsidRPr="00332D05">
        <w:rPr>
          <w:rFonts w:ascii="Calibri Light" w:eastAsia="Calibri" w:hAnsi="Calibri Light" w:cs="Calibri Light"/>
          <w:sz w:val="24"/>
          <w:szCs w:val="24"/>
        </w:rPr>
        <w:t>dpo@aphp.fr.</w:t>
      </w:r>
      <w:r w:rsidRPr="00332D05">
        <w:rPr>
          <w:rFonts w:ascii="Calibri Light" w:eastAsia="Calibri" w:hAnsi="Calibri Light" w:cs="Calibri Light"/>
          <w:sz w:val="24"/>
          <w:szCs w:val="24"/>
        </w:rPr>
        <w:t xml:space="preserve"> Le Partenaire ne répondra à aucune demande directement sauf pour confirmer que la demande concerne bien l’AP-HP si tel est bien le cas. Le Partenaire garantit qu’il aidera l’AP-HP à traiter ces demandes conformément à la règlementation et dans le respect des délais impartis.</w:t>
      </w:r>
    </w:p>
    <w:p w14:paraId="3F35315F" w14:textId="48255849"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En cas de litige avec une Personne concernée ou tout autre tiers, le Partenaire doit coopérer pleinement avec l’AP-HP et assumer ses responsabilités si le litige a pour origine un manquement de sa part.</w:t>
      </w:r>
    </w:p>
    <w:p w14:paraId="3D1AADE4" w14:textId="4F3C3EF0" w:rsidR="1BAF7815" w:rsidRPr="00332D05" w:rsidRDefault="00034431" w:rsidP="00034431">
      <w:pPr>
        <w:pStyle w:val="Titre3"/>
        <w:rPr>
          <w:rFonts w:eastAsia="Calibri"/>
          <w:color w:val="auto"/>
        </w:rPr>
      </w:pPr>
      <w:bookmarkStart w:id="67" w:name="_Toc201319070"/>
      <w:r w:rsidRPr="00332D05">
        <w:rPr>
          <w:caps/>
          <w:color w:val="auto"/>
        </w:rPr>
        <w:t>6.</w:t>
      </w:r>
      <w:r w:rsidR="1BAF7815" w:rsidRPr="00332D05">
        <w:rPr>
          <w:rFonts w:eastAsia="Calibri"/>
          <w:caps/>
          <w:color w:val="auto"/>
        </w:rPr>
        <w:t>N</w:t>
      </w:r>
      <w:r w:rsidR="1BAF7815" w:rsidRPr="00332D05">
        <w:rPr>
          <w:rFonts w:eastAsia="Calibri"/>
          <w:color w:val="auto"/>
        </w:rPr>
        <w:t>otification des incidents de sécurité et des violations de Données</w:t>
      </w:r>
      <w:bookmarkEnd w:id="67"/>
    </w:p>
    <w:p w14:paraId="6043E915" w14:textId="2DB82D1A"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w:t>
      </w:r>
      <w:r w:rsidR="337F1C1B"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notifie à l’AP-HP toute violation de Données sans délai et au maximum dans les 24 heures après en avoir pris connaissance. Cette notification doit être faite auprès de</w:t>
      </w:r>
      <w:r w:rsidRPr="00332D05">
        <w:rPr>
          <w:rFonts w:ascii="Calibri" w:eastAsia="Calibri" w:hAnsi="Calibri" w:cs="Calibri"/>
          <w:sz w:val="22"/>
          <w:szCs w:val="22"/>
        </w:rPr>
        <w:t xml:space="preserve"> </w:t>
      </w:r>
      <w:hyperlink r:id="rId15" w:history="1">
        <w:r w:rsidRPr="00332D05">
          <w:rPr>
            <w:rStyle w:val="Lienhypertexte"/>
            <w:rFonts w:ascii="Calibri" w:eastAsia="Calibri" w:hAnsi="Calibri" w:cs="Calibri"/>
            <w:color w:val="auto"/>
            <w:sz w:val="22"/>
            <w:szCs w:val="22"/>
          </w:rPr>
          <w:t>aphp-signalement-securite@aphp.fr</w:t>
        </w:r>
      </w:hyperlink>
      <w:r w:rsidRPr="00332D05">
        <w:rPr>
          <w:rFonts w:ascii="Calibri Light" w:eastAsia="Calibri" w:hAnsi="Calibri Light" w:cs="Calibri Light"/>
          <w:sz w:val="24"/>
          <w:szCs w:val="24"/>
        </w:rPr>
        <w:t>, et être accompagnée de toute documentation utile afin de permettre à l’AP-HP, si nécessaire, de notifier cette violation à la CNIL et/ou aux Personnes concernées.</w:t>
      </w:r>
    </w:p>
    <w:p w14:paraId="0535ED40" w14:textId="6AE09C95"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La procédure de notification d'incident de sécurité doit inclure :</w:t>
      </w:r>
    </w:p>
    <w:p w14:paraId="52879767" w14:textId="69E67D96" w:rsidR="1BAF7815" w:rsidRPr="00332D05" w:rsidRDefault="1BAF7815" w:rsidP="00DF7402">
      <w:pPr>
        <w:pStyle w:val="Paragraphedeliste"/>
        <w:rPr>
          <w:color w:val="auto"/>
        </w:rPr>
      </w:pPr>
      <w:r w:rsidRPr="00332D05">
        <w:rPr>
          <w:color w:val="auto"/>
        </w:rPr>
        <w:t xml:space="preserve">Une description de la violation de sécurité, </w:t>
      </w:r>
      <w:r w:rsidR="00DF7402" w:rsidRPr="00332D05">
        <w:rPr>
          <w:color w:val="auto"/>
        </w:rPr>
        <w:t>s</w:t>
      </w:r>
      <w:r w:rsidRPr="00332D05">
        <w:rPr>
          <w:color w:val="auto"/>
        </w:rPr>
        <w:t>a nature et es circonstances ;</w:t>
      </w:r>
    </w:p>
    <w:p w14:paraId="32234CDE" w14:textId="3E881690" w:rsidR="1BAF7815" w:rsidRPr="00332D05" w:rsidRDefault="1BAF7815" w:rsidP="00DF7402">
      <w:pPr>
        <w:pStyle w:val="Paragraphedeliste"/>
        <w:rPr>
          <w:color w:val="auto"/>
        </w:rPr>
      </w:pPr>
      <w:r w:rsidRPr="00332D05">
        <w:rPr>
          <w:color w:val="auto"/>
        </w:rPr>
        <w:t>Le type de Données ayant fait l'objet de la violation de sécurité et l'identité de chaque personne affectée ou le nombre approximatif de personnes et de Données personnelles concernées ;</w:t>
      </w:r>
    </w:p>
    <w:p w14:paraId="68A20F4D" w14:textId="319263CC" w:rsidR="1BAF7815" w:rsidRPr="00332D05" w:rsidRDefault="1BAF7815" w:rsidP="00DF7402">
      <w:pPr>
        <w:pStyle w:val="Paragraphedeliste"/>
        <w:rPr>
          <w:color w:val="auto"/>
        </w:rPr>
      </w:pPr>
      <w:r w:rsidRPr="00332D05">
        <w:rPr>
          <w:color w:val="auto"/>
        </w:rPr>
        <w:t>Le nom et les coordonnées du Délégué à la protection des Données du Partenaire et/ou de tout autre point de contact auprès duquel des informations supplémentaires peuvent être obtenues ;</w:t>
      </w:r>
    </w:p>
    <w:p w14:paraId="1E79B06F" w14:textId="4303541A" w:rsidR="1BAF7815" w:rsidRPr="00332D05" w:rsidRDefault="1BAF7815" w:rsidP="00DF7402">
      <w:pPr>
        <w:pStyle w:val="Paragraphedeliste"/>
        <w:rPr>
          <w:color w:val="auto"/>
        </w:rPr>
      </w:pPr>
      <w:r w:rsidRPr="00332D05">
        <w:rPr>
          <w:color w:val="auto"/>
        </w:rPr>
        <w:t xml:space="preserve">Une description des conséquences probables de la violation de sécurité ; </w:t>
      </w:r>
    </w:p>
    <w:p w14:paraId="6DF0BDFC" w14:textId="514CA630" w:rsidR="1BAF7815" w:rsidRPr="00332D05" w:rsidRDefault="1BAF7815" w:rsidP="00DF7402">
      <w:pPr>
        <w:pStyle w:val="Paragraphedeliste"/>
        <w:rPr>
          <w:color w:val="auto"/>
        </w:rPr>
      </w:pPr>
      <w:r w:rsidRPr="00332D05">
        <w:rPr>
          <w:color w:val="auto"/>
        </w:rPr>
        <w:lastRenderedPageBreak/>
        <w:t xml:space="preserve">Une description des mesures pour remédier à la violation de sécurité, y compris, le cas échéant, des mesures visant à en atténuer les effets négatifs éventuels ; </w:t>
      </w:r>
    </w:p>
    <w:p w14:paraId="02293512" w14:textId="3C063A20" w:rsidR="1BAF7815" w:rsidRPr="00332D05" w:rsidRDefault="1BAF7815" w:rsidP="00DF7402">
      <w:pPr>
        <w:pStyle w:val="Paragraphedeliste"/>
        <w:rPr>
          <w:color w:val="auto"/>
        </w:rPr>
      </w:pPr>
      <w:r w:rsidRPr="00332D05">
        <w:rPr>
          <w:color w:val="auto"/>
        </w:rPr>
        <w:t>Toute autre information que l’AP-HP peut raisonnablement demander concernant la violation de sécurité.</w:t>
      </w:r>
    </w:p>
    <w:p w14:paraId="60236B9C" w14:textId="22DA8994" w:rsidR="1BAF7815" w:rsidRPr="00332D05" w:rsidRDefault="1BAF7815" w:rsidP="00DF7402">
      <w:pPr>
        <w:spacing w:after="24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w:t>
      </w:r>
      <w:r w:rsidR="51434093"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 xml:space="preserve">enquête immédiatement sur la violation et identifie, prévient et fait ses meilleurs efforts pour atténuer les effets de toute violation de sécurité conformément à ses obligations résultant du présent article et, sous réserve de l'accord ou des instructions préalables de l’AP-HP, effectue toute action propre à remédier à la violation. </w:t>
      </w:r>
    </w:p>
    <w:p w14:paraId="79C33764" w14:textId="34E57A92"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w:t>
      </w:r>
      <w:r w:rsidR="24E4E6BA"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 xml:space="preserve">ne publiera aucune communication externe, communiqué de presse ou rapport concernant toute violation de sécurité concernant les Données personnelles de l’AP-HP sans son autorisation écrite préalable. L’AP-HP décidera de notifier seul ou via le Partenaire le cas échéant la violation de sécurité auprès de l’autorité de contrôle concernée et/ou des personnes concernées. </w:t>
      </w:r>
    </w:p>
    <w:p w14:paraId="2EC95C9C" w14:textId="55C958D7" w:rsidR="1BAF7815" w:rsidRPr="00332D05" w:rsidRDefault="00DF7402" w:rsidP="00DF7402">
      <w:pPr>
        <w:pStyle w:val="Titre3"/>
        <w:rPr>
          <w:rFonts w:eastAsia="Calibri"/>
          <w:color w:val="auto"/>
        </w:rPr>
      </w:pPr>
      <w:bookmarkStart w:id="68" w:name="_Toc201319071"/>
      <w:r w:rsidRPr="00332D05">
        <w:rPr>
          <w:rFonts w:eastAsia="Calibri"/>
          <w:caps/>
          <w:color w:val="auto"/>
        </w:rPr>
        <w:t xml:space="preserve">7. </w:t>
      </w:r>
      <w:r w:rsidR="1BAF7815" w:rsidRPr="00332D05">
        <w:rPr>
          <w:rFonts w:eastAsia="Calibri"/>
          <w:caps/>
          <w:color w:val="auto"/>
        </w:rPr>
        <w:t>A</w:t>
      </w:r>
      <w:r w:rsidR="1BAF7815" w:rsidRPr="00332D05">
        <w:rPr>
          <w:rFonts w:eastAsia="Calibri"/>
          <w:color w:val="auto"/>
        </w:rPr>
        <w:t xml:space="preserve">ide du </w:t>
      </w:r>
      <w:r w:rsidR="00F1434E" w:rsidRPr="00332D05">
        <w:rPr>
          <w:color w:val="auto"/>
        </w:rPr>
        <w:t>Titulaire</w:t>
      </w:r>
      <w:r w:rsidR="1BAF7815" w:rsidRPr="00332D05">
        <w:rPr>
          <w:rFonts w:eastAsia="Calibri"/>
          <w:color w:val="auto"/>
        </w:rPr>
        <w:t xml:space="preserve"> dans le cadre du respect par l’AP-HP de ses obligations</w:t>
      </w:r>
      <w:bookmarkEnd w:id="68"/>
    </w:p>
    <w:p w14:paraId="0CCFFB5E" w14:textId="1BCDF0DD" w:rsidR="1BAF7815" w:rsidRPr="00332D05" w:rsidRDefault="1BAF7815" w:rsidP="00F1434E">
      <w:pPr>
        <w:spacing w:after="24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w:t>
      </w:r>
      <w:r w:rsidR="2E0D888A"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aide l’AP-HP pour la réalisation d’analyses d’impact relative à la protection des données en fournissant tous les éléments relatifs à la sécurité et aux conditions d’utilisation des Données traités pour le compte de l’AP-HP.</w:t>
      </w:r>
    </w:p>
    <w:p w14:paraId="11E52B77" w14:textId="7185C5EA"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cas échéant, le </w:t>
      </w:r>
      <w:r w:rsidR="179285F8"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 xml:space="preserve">aide l’AP-HP pour la réalisation de la consultation préalable de l’autorité de contrôle en fournissant à l’AP-HP tous les éléments relatifs à la sécurité et aux conditions d’utilisation des Données traités pour le compte de l’AP-HP. </w:t>
      </w:r>
    </w:p>
    <w:p w14:paraId="1AD6FE13" w14:textId="1FDA249C" w:rsidR="1BAF7815" w:rsidRPr="00332D05" w:rsidRDefault="00DF7402" w:rsidP="00DF7402">
      <w:pPr>
        <w:pStyle w:val="Titre3"/>
        <w:rPr>
          <w:rFonts w:eastAsia="Calibri"/>
          <w:color w:val="auto"/>
        </w:rPr>
      </w:pPr>
      <w:bookmarkStart w:id="69" w:name="_Toc201319072"/>
      <w:r w:rsidRPr="00332D05">
        <w:rPr>
          <w:rFonts w:eastAsia="Calibri"/>
          <w:caps/>
          <w:color w:val="auto"/>
        </w:rPr>
        <w:t>8.</w:t>
      </w:r>
      <w:r w:rsidR="1BAF7815" w:rsidRPr="00332D05">
        <w:rPr>
          <w:rFonts w:eastAsia="Calibri"/>
          <w:caps/>
          <w:color w:val="auto"/>
        </w:rPr>
        <w:t>S</w:t>
      </w:r>
      <w:r w:rsidR="1BAF7815" w:rsidRPr="00332D05">
        <w:rPr>
          <w:rFonts w:eastAsia="Calibri"/>
          <w:color w:val="auto"/>
        </w:rPr>
        <w:t>ort des Données</w:t>
      </w:r>
      <w:bookmarkEnd w:id="69"/>
    </w:p>
    <w:p w14:paraId="09161805" w14:textId="6ABEF078" w:rsidR="1BAF7815" w:rsidRPr="00332D05" w:rsidRDefault="1BAF7815" w:rsidP="00F1434E">
      <w:pPr>
        <w:spacing w:after="24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Au terme du Marché, le </w:t>
      </w:r>
      <w:r w:rsidR="7B91A7B5"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garantit qu’il renverra toutes les Données à l’AP-HP à première demande dans un format lisible et agréé par cette dernière.</w:t>
      </w:r>
    </w:p>
    <w:p w14:paraId="1A3DCA3C" w14:textId="38FFA608"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renvoi doit s’accompagner de la destruction immédiate de toutes les copies existantes dans les systèmes d’information du </w:t>
      </w:r>
      <w:r w:rsidR="5329214B" w:rsidRPr="00332D05">
        <w:rPr>
          <w:rFonts w:ascii="Calibri Light" w:eastAsia="Calibri" w:hAnsi="Calibri Light" w:cs="Calibri Light"/>
          <w:sz w:val="24"/>
          <w:szCs w:val="24"/>
        </w:rPr>
        <w:t>Titulaire</w:t>
      </w:r>
      <w:r w:rsidRPr="00332D05">
        <w:rPr>
          <w:rFonts w:ascii="Calibri Light" w:eastAsia="Calibri" w:hAnsi="Calibri Light" w:cs="Calibri Light"/>
          <w:sz w:val="24"/>
          <w:szCs w:val="24"/>
        </w:rPr>
        <w:t xml:space="preserve">. Une fois détruites, le </w:t>
      </w:r>
      <w:r w:rsidR="22CC56CE"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 xml:space="preserve">doit justifier par écrit auprès de l’AP-HP de la destruction. Le </w:t>
      </w:r>
      <w:r w:rsidR="73E2E68F"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n’est pas autorisé à anonymiser les Données sans avoir fait valider au préalable sa procédure d’anonymisation par l’AP-HP.</w:t>
      </w:r>
    </w:p>
    <w:p w14:paraId="4254EB06" w14:textId="47B9E91C"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w:t>
      </w:r>
      <w:r w:rsidR="78081A13"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 xml:space="preserve">mettra à la disposition de l’AP-HP à première demande toute la documentation nécessaire pour démontrer le respect de ses obligations.  </w:t>
      </w:r>
    </w:p>
    <w:p w14:paraId="2735DA2A" w14:textId="70B2B9B9" w:rsidR="1BAF7815" w:rsidRPr="00332D05" w:rsidRDefault="00DF7402" w:rsidP="00DF7402">
      <w:pPr>
        <w:pStyle w:val="Titre3"/>
        <w:rPr>
          <w:rFonts w:eastAsia="Calibri"/>
          <w:color w:val="auto"/>
        </w:rPr>
      </w:pPr>
      <w:bookmarkStart w:id="70" w:name="_Toc201319073"/>
      <w:r w:rsidRPr="00332D05">
        <w:rPr>
          <w:rFonts w:eastAsia="Calibri"/>
          <w:caps/>
          <w:color w:val="auto"/>
        </w:rPr>
        <w:t>9.</w:t>
      </w:r>
      <w:r w:rsidR="1BAF7815" w:rsidRPr="00332D05">
        <w:rPr>
          <w:rFonts w:eastAsia="Calibri"/>
          <w:caps/>
          <w:color w:val="auto"/>
        </w:rPr>
        <w:t>A</w:t>
      </w:r>
      <w:r w:rsidR="1BAF7815" w:rsidRPr="00332D05">
        <w:rPr>
          <w:rFonts w:eastAsia="Calibri"/>
          <w:color w:val="auto"/>
        </w:rPr>
        <w:t>udits et contrôles</w:t>
      </w:r>
      <w:bookmarkEnd w:id="70"/>
    </w:p>
    <w:p w14:paraId="340B1B7F" w14:textId="1598D729" w:rsidR="1BAF7815" w:rsidRPr="00332D05" w:rsidRDefault="1BAF7815" w:rsidP="00F1434E">
      <w:pPr>
        <w:spacing w:after="24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Sous réserve d’un préavis de dix (10) jours ouvrés, l’AP-HP se réserve le droit de procéder ou faire procéder à toute vérification qui lui paraîtrait utile pour constater le respect par le </w:t>
      </w:r>
      <w:r w:rsidR="38082BD4"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de ses obligations au titre du Marché, notamment par le biais d’un audit ou d’une inspection de contrôle.</w:t>
      </w:r>
    </w:p>
    <w:p w14:paraId="50695748" w14:textId="172151EB"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w:t>
      </w:r>
      <w:r w:rsidR="523D81C0"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s’engage à répondre aux demandes d’audit et de contrôle de l’AP-HP et effectuées par l’AP-HP elle-même ou par un tiers de confiance qu’elle aura sélectionné.</w:t>
      </w:r>
    </w:p>
    <w:p w14:paraId="5B5CBCCA" w14:textId="228C5B08"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Les audits doivent permettre une analyse du respect des dispositions relatives à la protection des Données, notamment : par la vérification de l’ensemble des mesures de sécurité mises en œuvre par le </w:t>
      </w:r>
      <w:r w:rsidR="54958C93" w:rsidRPr="00332D05">
        <w:rPr>
          <w:rFonts w:ascii="Calibri Light" w:eastAsia="Calibri" w:hAnsi="Calibri Light" w:cs="Calibri Light"/>
          <w:sz w:val="24"/>
          <w:szCs w:val="24"/>
        </w:rPr>
        <w:t>Titulaire</w:t>
      </w:r>
      <w:r w:rsidRPr="00332D05">
        <w:rPr>
          <w:rFonts w:ascii="Calibri Light" w:eastAsia="Calibri" w:hAnsi="Calibri Light" w:cs="Calibri Light"/>
          <w:sz w:val="24"/>
          <w:szCs w:val="24"/>
        </w:rPr>
        <w:t xml:space="preserve">, par la vérification des journaux de localisation des Données, de copie et de </w:t>
      </w:r>
      <w:r w:rsidRPr="00332D05">
        <w:rPr>
          <w:rFonts w:ascii="Calibri Light" w:eastAsia="Calibri" w:hAnsi="Calibri Light" w:cs="Calibri Light"/>
          <w:sz w:val="24"/>
          <w:szCs w:val="24"/>
        </w:rPr>
        <w:lastRenderedPageBreak/>
        <w:t>suppression des Données, par l’analyse des mesures mises en place pour supprimer les Données, pour prévenir toutes transmissions illégales de Données à des juridictions non adéquates ou pour empêcher le transfert de Données vers un pays non autorisé. L’audit doit enfin pouvoir permettre de s’assurer que les mesures de sécurité et de confidentialité mises en place ne peuvent être contournées sans que cela ne soit détecté et notifié.</w:t>
      </w:r>
    </w:p>
    <w:p w14:paraId="52A44018" w14:textId="3924BDC4"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À ce titre, le </w:t>
      </w:r>
      <w:r w:rsidR="1F495FC7"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met à la disposition du Responsable de Traitement la documentation nécessaire pour démontrer le respect de toutes ses obligations.</w:t>
      </w:r>
    </w:p>
    <w:p w14:paraId="25AFC82B" w14:textId="7A3ADF1A" w:rsidR="1BAF7815" w:rsidRPr="00332D05" w:rsidRDefault="1BAF7815">
      <w:pPr>
        <w:rPr>
          <w:rFonts w:ascii="Calibri Light" w:eastAsia="Calibri" w:hAnsi="Calibri Light" w:cs="Calibri Light"/>
          <w:sz w:val="24"/>
          <w:szCs w:val="24"/>
        </w:rPr>
      </w:pPr>
      <w:r w:rsidRPr="00332D05">
        <w:rPr>
          <w:rFonts w:ascii="Calibri Light" w:eastAsia="Calibri" w:hAnsi="Calibri Light" w:cs="Calibri Light"/>
          <w:sz w:val="24"/>
          <w:szCs w:val="24"/>
        </w:rPr>
        <w:t xml:space="preserve">Le </w:t>
      </w:r>
      <w:r w:rsidR="1314BA15"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s'engage à collaborer de bonne foi avec tout auditeur ainsi désigné. Il facilitera l'accès des auditeurs à tout document ou information ou autre élément utile au bon déroulement de la mission d'audit et lui facilitera sa mission en particulier en répondant à toute question et en lui accordant l'accès à tous les outils et moyens nécessaires à l'audit. Si les conclusions de l'audit démontrent un manquement du Partenaire à ses obligations contractuelles (i) les mesures correctives seront étudiées en comité de pilotage qui statuera sur la suite qu'il convient d'y donner et des éventuelles mesures correctives à mettre en œuvre, sans surcoût, (ii) les frais d’audit seront mis à la charge du Partenaire.</w:t>
      </w:r>
    </w:p>
    <w:p w14:paraId="675FA772" w14:textId="04EBE4B1" w:rsidR="1BAF7815" w:rsidRPr="00332D05" w:rsidRDefault="1BAF7815">
      <w:pPr>
        <w:rPr>
          <w:rFonts w:ascii="Calibri Light" w:eastAsia="Calibri" w:hAnsi="Calibri Light" w:cs="Calibri Light"/>
          <w:sz w:val="24"/>
          <w:szCs w:val="24"/>
        </w:rPr>
      </w:pPr>
      <w:r w:rsidRPr="00332D05">
        <w:rPr>
          <w:rFonts w:ascii="Calibri Light" w:eastAsia="Calibri" w:hAnsi="Calibri Light" w:cs="Calibri Light"/>
          <w:sz w:val="24"/>
          <w:szCs w:val="24"/>
        </w:rPr>
        <w:t xml:space="preserve"> </w:t>
      </w:r>
    </w:p>
    <w:p w14:paraId="2926DC52" w14:textId="74A73FFA" w:rsidR="0F88CEF1" w:rsidRPr="00332D05" w:rsidRDefault="1BAF7815" w:rsidP="00F1434E">
      <w:pPr>
        <w:spacing w:after="240"/>
        <w:rPr>
          <w:rFonts w:ascii="Calibri Light" w:eastAsia="Calibri" w:hAnsi="Calibri Light" w:cs="Calibri Light"/>
          <w:sz w:val="24"/>
          <w:szCs w:val="24"/>
        </w:rPr>
      </w:pPr>
      <w:r w:rsidRPr="00332D05">
        <w:rPr>
          <w:rFonts w:ascii="Calibri Light" w:eastAsia="Calibri" w:hAnsi="Calibri Light" w:cs="Calibri Light"/>
          <w:sz w:val="24"/>
          <w:szCs w:val="24"/>
        </w:rPr>
        <w:t xml:space="preserve">En cas de contrôle de l’AP-HP par toute autre autorité réglementaire (notamment, CNIL), le </w:t>
      </w:r>
      <w:r w:rsidR="75617B6E"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 xml:space="preserve">s'engage à faciliter l'accès aux environnements d'exploitation à ces autorités et à coopérer pleinement avec l’AP-HP. Le </w:t>
      </w:r>
      <w:r w:rsidR="6FE1A98A"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 xml:space="preserve">s'engage à ne communiquer directement aux dites autorités aucune information sans avoir obtenu l'accord préalable et écrit de l’AP-HP, sauf en cas de disposition légale ou réglementaire impérative. Pour les besoins du contrôle, le </w:t>
      </w:r>
      <w:r w:rsidR="7F94FC7B"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s'engage à communiquer sans délai à l’AP-HP tous les éléments qui lui seront réclamés à cette occasion sur le support requis par lesdites autorités.</w:t>
      </w:r>
    </w:p>
    <w:p w14:paraId="643A97E4" w14:textId="2F81C0E8" w:rsidR="1BAF7815" w:rsidRPr="00332D05" w:rsidRDefault="00DF7402" w:rsidP="00DF7402">
      <w:pPr>
        <w:pStyle w:val="Titre3"/>
        <w:rPr>
          <w:rFonts w:eastAsia="Calibri"/>
          <w:color w:val="auto"/>
        </w:rPr>
      </w:pPr>
      <w:bookmarkStart w:id="71" w:name="_Toc201319074"/>
      <w:r w:rsidRPr="00332D05">
        <w:rPr>
          <w:caps/>
          <w:color w:val="auto"/>
        </w:rPr>
        <w:t xml:space="preserve">10. </w:t>
      </w:r>
      <w:r w:rsidR="1BAF7815" w:rsidRPr="00332D05">
        <w:rPr>
          <w:rFonts w:eastAsia="Calibri"/>
          <w:caps/>
          <w:color w:val="auto"/>
        </w:rPr>
        <w:t>R</w:t>
      </w:r>
      <w:r w:rsidR="1BAF7815" w:rsidRPr="00332D05">
        <w:rPr>
          <w:rFonts w:eastAsia="Calibri"/>
          <w:color w:val="auto"/>
        </w:rPr>
        <w:t>esponsabilité</w:t>
      </w:r>
      <w:bookmarkEnd w:id="71"/>
    </w:p>
    <w:p w14:paraId="02EE7DC9" w14:textId="7F86EFF5" w:rsidR="1BAF7815" w:rsidRPr="00332D05" w:rsidRDefault="1BAF7815" w:rsidP="00F1434E">
      <w:pPr>
        <w:spacing w:after="24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La responsabilité du </w:t>
      </w:r>
      <w:r w:rsidR="0B913C1F"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sera limitée aux dommages directs résultant d’un manquement de Partenaire ou de ses Sous-traitants Ultérieurs. Ne sauraient être qualifiés de dommages indirects les dommages liés à la sécurité, la confidentialité et à l’intégrité des Données de l’AP-HP.</w:t>
      </w:r>
    </w:p>
    <w:p w14:paraId="3E6F0170" w14:textId="21EFAF73" w:rsidR="1BAF7815" w:rsidRPr="00332D05" w:rsidRDefault="1BAF7815" w:rsidP="00F1434E">
      <w:pPr>
        <w:spacing w:after="240"/>
        <w:rPr>
          <w:rFonts w:ascii="Calibri Light" w:eastAsia="Calibri" w:hAnsi="Calibri Light" w:cs="Calibri Light"/>
          <w:sz w:val="24"/>
          <w:szCs w:val="24"/>
        </w:rPr>
      </w:pPr>
      <w:r w:rsidRPr="00332D05">
        <w:rPr>
          <w:rFonts w:ascii="Calibri Light" w:eastAsia="Calibri" w:hAnsi="Calibri Light" w:cs="Calibri Light"/>
          <w:sz w:val="24"/>
          <w:szCs w:val="24"/>
        </w:rPr>
        <w:t xml:space="preserve">Aucune limite de responsabilité ne s’appliquera en cas d’atteinte à la confidentialité, à la sécurité et à l’intégrité des Données de l’AP-HP, en cas de dol ou de manquement aux obligations essentielles du </w:t>
      </w:r>
      <w:r w:rsidR="3E69C2EF" w:rsidRPr="00332D05">
        <w:rPr>
          <w:rFonts w:ascii="Calibri Light" w:eastAsia="Calibri" w:hAnsi="Calibri Light" w:cs="Calibri Light"/>
          <w:sz w:val="24"/>
          <w:szCs w:val="24"/>
        </w:rPr>
        <w:t>Titulaire</w:t>
      </w:r>
      <w:r w:rsidRPr="00332D05">
        <w:rPr>
          <w:rFonts w:ascii="Calibri Light" w:eastAsia="Calibri" w:hAnsi="Calibri Light" w:cs="Calibri Light"/>
          <w:sz w:val="24"/>
          <w:szCs w:val="24"/>
        </w:rPr>
        <w:t>.</w:t>
      </w:r>
    </w:p>
    <w:p w14:paraId="17AAF0BF" w14:textId="73222B29" w:rsidR="1BAF7815" w:rsidRPr="00332D05" w:rsidRDefault="00DF7402" w:rsidP="00DF7402">
      <w:pPr>
        <w:pStyle w:val="Titre3"/>
        <w:rPr>
          <w:rFonts w:eastAsia="Calibri"/>
          <w:color w:val="auto"/>
        </w:rPr>
      </w:pPr>
      <w:bookmarkStart w:id="72" w:name="_Toc201319075"/>
      <w:r w:rsidRPr="00332D05">
        <w:rPr>
          <w:rFonts w:eastAsia="Calibri"/>
          <w:caps/>
          <w:color w:val="auto"/>
        </w:rPr>
        <w:t>11.</w:t>
      </w:r>
      <w:r w:rsidR="1BAF7815" w:rsidRPr="00332D05">
        <w:rPr>
          <w:rFonts w:eastAsia="Calibri"/>
          <w:caps/>
          <w:color w:val="auto"/>
        </w:rPr>
        <w:t>S</w:t>
      </w:r>
      <w:r w:rsidR="1BAF7815" w:rsidRPr="00332D05">
        <w:rPr>
          <w:rFonts w:eastAsia="Calibri"/>
          <w:color w:val="auto"/>
        </w:rPr>
        <w:t>écurité</w:t>
      </w:r>
      <w:bookmarkEnd w:id="72"/>
    </w:p>
    <w:p w14:paraId="3ED1759B" w14:textId="248D3465" w:rsidR="1BAF7815" w:rsidRPr="00332D05" w:rsidRDefault="1BAF7815" w:rsidP="00DB6C36">
      <w:pPr>
        <w:spacing w:after="160" w:line="254" w:lineRule="auto"/>
        <w:rPr>
          <w:rFonts w:ascii="Calibri Light" w:eastAsia="Calibri" w:hAnsi="Calibri Light" w:cs="Calibri Light"/>
          <w:sz w:val="24"/>
          <w:szCs w:val="24"/>
        </w:rPr>
      </w:pPr>
      <w:r w:rsidRPr="00332D05">
        <w:rPr>
          <w:rFonts w:ascii="Calibri Light" w:eastAsia="Calibri" w:hAnsi="Calibri Light" w:cs="Calibri Light"/>
          <w:sz w:val="24"/>
          <w:szCs w:val="24"/>
        </w:rPr>
        <w:t xml:space="preserve">Conformément à l’article 32 du RGPD, le </w:t>
      </w:r>
      <w:r w:rsidR="6F906D83" w:rsidRPr="00332D05">
        <w:rPr>
          <w:rFonts w:ascii="Calibri Light" w:eastAsia="Calibri" w:hAnsi="Calibri Light" w:cs="Calibri Light"/>
          <w:sz w:val="24"/>
          <w:szCs w:val="24"/>
        </w:rPr>
        <w:t xml:space="preserve">Titulaire </w:t>
      </w:r>
      <w:r w:rsidRPr="00332D05">
        <w:rPr>
          <w:rFonts w:ascii="Calibri Light" w:eastAsia="Calibri" w:hAnsi="Calibri Light" w:cs="Calibri Light"/>
          <w:sz w:val="24"/>
          <w:szCs w:val="24"/>
        </w:rPr>
        <w:t>s'engage à prendre les mesures techniques et organisationnelles optimales afin de garantir un niveau de sécurité adapté au risque et au caractère sensible des Données notamment :</w:t>
      </w:r>
    </w:p>
    <w:p w14:paraId="5026A0E8" w14:textId="1DD4164B" w:rsidR="1BAF7815" w:rsidRPr="00332D05" w:rsidRDefault="1BAF7815" w:rsidP="00DF7402">
      <w:pPr>
        <w:pStyle w:val="Paragraphedeliste"/>
        <w:rPr>
          <w:color w:val="auto"/>
        </w:rPr>
      </w:pPr>
      <w:r w:rsidRPr="00332D05">
        <w:rPr>
          <w:color w:val="auto"/>
        </w:rPr>
        <w:t xml:space="preserve">La </w:t>
      </w:r>
      <w:proofErr w:type="spellStart"/>
      <w:r w:rsidRPr="00332D05">
        <w:rPr>
          <w:color w:val="auto"/>
        </w:rPr>
        <w:t>pseudonymisation</w:t>
      </w:r>
      <w:proofErr w:type="spellEnd"/>
      <w:r w:rsidRPr="00332D05">
        <w:rPr>
          <w:color w:val="auto"/>
        </w:rPr>
        <w:t xml:space="preserve"> et le chiffrement des Données ;</w:t>
      </w:r>
    </w:p>
    <w:p w14:paraId="1B8D9FAE" w14:textId="061865CE" w:rsidR="1BAF7815" w:rsidRPr="00332D05" w:rsidRDefault="1BAF7815" w:rsidP="00DF7402">
      <w:pPr>
        <w:pStyle w:val="Paragraphedeliste"/>
        <w:rPr>
          <w:color w:val="auto"/>
        </w:rPr>
      </w:pPr>
      <w:r w:rsidRPr="00332D05">
        <w:rPr>
          <w:color w:val="auto"/>
        </w:rPr>
        <w:t>Des moyens permettant de garantir la confidentialité, l'intégrité, la disponibilité des systèmes et des services de Traitement ;</w:t>
      </w:r>
    </w:p>
    <w:p w14:paraId="36CF97F1" w14:textId="6C0C0DCD" w:rsidR="1BAF7815" w:rsidRPr="00332D05" w:rsidRDefault="1BAF7815" w:rsidP="00DF7402">
      <w:pPr>
        <w:pStyle w:val="Paragraphedeliste"/>
        <w:rPr>
          <w:color w:val="auto"/>
        </w:rPr>
      </w:pPr>
      <w:r w:rsidRPr="00332D05">
        <w:rPr>
          <w:color w:val="auto"/>
        </w:rPr>
        <w:t>Des moyens permettant de rétablir la disponibilité des Données et l'accès à celles-ci dans des délais appropriés en cas d'incident ;</w:t>
      </w:r>
    </w:p>
    <w:p w14:paraId="05C72147" w14:textId="695A9BAD" w:rsidR="1BAF7815" w:rsidRPr="00332D05" w:rsidRDefault="1BAF7815" w:rsidP="00DF7402">
      <w:pPr>
        <w:pStyle w:val="Paragraphedeliste"/>
        <w:rPr>
          <w:color w:val="auto"/>
        </w:rPr>
      </w:pPr>
      <w:r w:rsidRPr="00332D05">
        <w:rPr>
          <w:color w:val="auto"/>
        </w:rPr>
        <w:t xml:space="preserve">Une procédure visant à tester, à analyser et à évaluer régulièrement l'efficacité des </w:t>
      </w:r>
      <w:r w:rsidRPr="00332D05">
        <w:rPr>
          <w:color w:val="auto"/>
        </w:rPr>
        <w:lastRenderedPageBreak/>
        <w:t>mesures techniques et organisationnelles pour assurer la sécurité du Traitement ;</w:t>
      </w:r>
    </w:p>
    <w:p w14:paraId="18BA8D7E" w14:textId="7720E3FE" w:rsidR="1BAF7815" w:rsidRPr="00332D05" w:rsidRDefault="1BAF7815" w:rsidP="00DF7402">
      <w:pPr>
        <w:pStyle w:val="Paragraphedeliste"/>
        <w:rPr>
          <w:color w:val="auto"/>
        </w:rPr>
      </w:pPr>
      <w:r w:rsidRPr="00332D05">
        <w:rPr>
          <w:color w:val="auto"/>
        </w:rPr>
        <w:t xml:space="preserve">La sécurité physique et logique (informatique et réseaux de communication) ; </w:t>
      </w:r>
    </w:p>
    <w:p w14:paraId="21B825E9" w14:textId="11CFC516" w:rsidR="1BAF7815" w:rsidRPr="00332D05" w:rsidRDefault="1BAF7815" w:rsidP="00DF7402">
      <w:pPr>
        <w:pStyle w:val="Paragraphedeliste"/>
        <w:rPr>
          <w:color w:val="auto"/>
        </w:rPr>
      </w:pPr>
      <w:r w:rsidRPr="00332D05">
        <w:rPr>
          <w:color w:val="auto"/>
        </w:rPr>
        <w:t xml:space="preserve">La mise en place de mesures pour protéger les Données contre une destruction fortuite ou illicite, une perte accidentelle, une altération, une divulgation ou un accès non autorisé, dont </w:t>
      </w:r>
      <w:proofErr w:type="gramStart"/>
      <w:r w:rsidRPr="00332D05">
        <w:rPr>
          <w:color w:val="auto"/>
        </w:rPr>
        <w:t>le hacking</w:t>
      </w:r>
      <w:proofErr w:type="gramEnd"/>
      <w:r w:rsidRPr="00332D05">
        <w:rPr>
          <w:color w:val="auto"/>
        </w:rPr>
        <w:t xml:space="preserve"> ou la tentative de hacking des Données ; </w:t>
      </w:r>
    </w:p>
    <w:p w14:paraId="40289356" w14:textId="59492182" w:rsidR="1BAF7815" w:rsidRPr="00332D05" w:rsidRDefault="1BAF7815" w:rsidP="00DF7402">
      <w:pPr>
        <w:pStyle w:val="Paragraphedeliste"/>
        <w:rPr>
          <w:color w:val="auto"/>
        </w:rPr>
      </w:pPr>
      <w:r w:rsidRPr="00332D05">
        <w:rPr>
          <w:color w:val="auto"/>
        </w:rPr>
        <w:t>Des mécanismes de restriction et de contrôle d’accès des Données, permettant d’affecter aux individus, les droits d’accès aux Données strictement nécessaires à leur mission</w:t>
      </w:r>
      <w:r w:rsidR="00F1434E" w:rsidRPr="00332D05">
        <w:rPr>
          <w:color w:val="auto"/>
        </w:rPr>
        <w:t> ;</w:t>
      </w:r>
    </w:p>
    <w:p w14:paraId="65320935" w14:textId="78BB2971" w:rsidR="1BAF7815" w:rsidRPr="00332D05" w:rsidRDefault="1BAF7815" w:rsidP="00DF7402">
      <w:pPr>
        <w:pStyle w:val="Paragraphedeliste"/>
        <w:rPr>
          <w:color w:val="auto"/>
        </w:rPr>
      </w:pPr>
      <w:r w:rsidRPr="00332D05">
        <w:rPr>
          <w:color w:val="auto"/>
        </w:rPr>
        <w:t>La conservation d’une documentation appropriée sur les activités de Traitements</w:t>
      </w:r>
      <w:r w:rsidR="00F1434E" w:rsidRPr="00332D05">
        <w:rPr>
          <w:color w:val="auto"/>
        </w:rPr>
        <w:t> ;</w:t>
      </w:r>
    </w:p>
    <w:p w14:paraId="52A67F28" w14:textId="5E091991" w:rsidR="1BAF7815" w:rsidRPr="00332D05" w:rsidRDefault="00F1434E" w:rsidP="00DF7402">
      <w:pPr>
        <w:pStyle w:val="Paragraphedeliste"/>
        <w:rPr>
          <w:color w:val="auto"/>
        </w:rPr>
      </w:pPr>
      <w:r w:rsidRPr="00332D05">
        <w:rPr>
          <w:color w:val="auto"/>
        </w:rPr>
        <w:t>L’obtention des</w:t>
      </w:r>
      <w:r w:rsidR="1BAF7815" w:rsidRPr="00332D05">
        <w:rPr>
          <w:color w:val="auto"/>
        </w:rPr>
        <w:t xml:space="preserve"> certifications nécessaires (notamment en termes d’hébergement de Données de santé si la réglementation le lui impose)</w:t>
      </w:r>
      <w:r w:rsidRPr="00332D05">
        <w:rPr>
          <w:color w:val="auto"/>
        </w:rPr>
        <w:t> ;</w:t>
      </w:r>
    </w:p>
    <w:p w14:paraId="63C415F3" w14:textId="72638A10" w:rsidR="1BAF7815" w:rsidRPr="00332D05" w:rsidRDefault="00F1434E" w:rsidP="00DF7402">
      <w:pPr>
        <w:pStyle w:val="Paragraphedeliste"/>
        <w:rPr>
          <w:color w:val="auto"/>
        </w:rPr>
      </w:pPr>
      <w:r w:rsidRPr="00332D05">
        <w:rPr>
          <w:color w:val="auto"/>
        </w:rPr>
        <w:t xml:space="preserve">L’adoption </w:t>
      </w:r>
      <w:r w:rsidR="1BAF7815" w:rsidRPr="00332D05">
        <w:rPr>
          <w:color w:val="auto"/>
        </w:rPr>
        <w:t>des Clauses d’entreprises contraignantes (BCR) avec ses filiales</w:t>
      </w:r>
      <w:r w:rsidRPr="00332D05">
        <w:rPr>
          <w:color w:val="auto"/>
        </w:rPr>
        <w:t>,</w:t>
      </w:r>
      <w:r w:rsidR="1BAF7815" w:rsidRPr="00332D05">
        <w:rPr>
          <w:color w:val="auto"/>
        </w:rPr>
        <w:t xml:space="preserve"> le cas échéant</w:t>
      </w:r>
      <w:r w:rsidRPr="00332D05">
        <w:rPr>
          <w:color w:val="auto"/>
        </w:rPr>
        <w:t>.</w:t>
      </w:r>
      <w:bookmarkEnd w:id="61"/>
    </w:p>
    <w:p w14:paraId="6FB48BAF" w14:textId="1673F08C" w:rsidR="00906F40" w:rsidRPr="00332D05" w:rsidRDefault="00906F40">
      <w:pPr>
        <w:spacing w:after="200" w:line="276" w:lineRule="auto"/>
        <w:jc w:val="left"/>
      </w:pPr>
      <w:r w:rsidRPr="00332D05">
        <w:br w:type="page"/>
      </w:r>
    </w:p>
    <w:p w14:paraId="78DFF02A" w14:textId="00704B3C" w:rsidR="00906F40" w:rsidRPr="00332D05" w:rsidRDefault="00906F40" w:rsidP="00906F40">
      <w:pPr>
        <w:pStyle w:val="Titre2"/>
        <w:rPr>
          <w:rFonts w:eastAsia="Calibri"/>
          <w:color w:val="auto"/>
        </w:rPr>
      </w:pPr>
      <w:bookmarkStart w:id="73" w:name="_Toc201319076"/>
      <w:r w:rsidRPr="00332D05">
        <w:rPr>
          <w:rFonts w:eastAsia="Calibri"/>
          <w:color w:val="auto"/>
        </w:rPr>
        <w:lastRenderedPageBreak/>
        <w:t>Annexe 4 – Politique Générale de Sécurité de l’Information (PGSI) de l’AP-HP</w:t>
      </w:r>
      <w:bookmarkEnd w:id="73"/>
    </w:p>
    <w:p w14:paraId="6F02EAF3" w14:textId="5822617B" w:rsidR="00906F40" w:rsidRPr="00332D05" w:rsidRDefault="00906F40" w:rsidP="00906F40">
      <w:pPr>
        <w:rPr>
          <w:lang w:eastAsia="en-US"/>
        </w:rPr>
      </w:pPr>
    </w:p>
    <w:p w14:paraId="3A0298DB" w14:textId="1FB9F462" w:rsidR="00906F40" w:rsidRPr="00332D05" w:rsidRDefault="00906F40" w:rsidP="00906F40">
      <w:pPr>
        <w:rPr>
          <w:lang w:eastAsia="en-US"/>
        </w:rPr>
      </w:pPr>
      <w:r w:rsidRPr="00332D05">
        <w:rPr>
          <w:lang w:eastAsia="en-US"/>
        </w:rPr>
        <w:object w:dxaOrig="1520" w:dyaOrig="987" w14:anchorId="5B6729C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pt;height:49.35pt" o:ole="">
            <v:imagedata r:id="rId16" o:title=""/>
          </v:shape>
          <o:OLEObject Type="Embed" ProgID="Acrobat.Document.DC" ShapeID="_x0000_i1025" DrawAspect="Icon" ObjectID="_1812434572" r:id="rId17"/>
        </w:object>
      </w:r>
    </w:p>
    <w:p w14:paraId="3BE12593" w14:textId="476B474D" w:rsidR="00906F40" w:rsidRPr="00332D05" w:rsidRDefault="00906F40">
      <w:pPr>
        <w:spacing w:after="200" w:line="276" w:lineRule="auto"/>
        <w:jc w:val="left"/>
        <w:rPr>
          <w:lang w:eastAsia="en-US"/>
        </w:rPr>
      </w:pPr>
      <w:r w:rsidRPr="00332D05">
        <w:rPr>
          <w:lang w:eastAsia="en-US"/>
        </w:rPr>
        <w:br w:type="page"/>
      </w:r>
    </w:p>
    <w:p w14:paraId="52E98184" w14:textId="1BA061FB" w:rsidR="00906F40" w:rsidRPr="00332D05" w:rsidRDefault="00906F40" w:rsidP="00906F40">
      <w:pPr>
        <w:pStyle w:val="Titre2"/>
        <w:rPr>
          <w:rFonts w:eastAsia="Calibri"/>
          <w:color w:val="auto"/>
        </w:rPr>
      </w:pPr>
      <w:bookmarkStart w:id="74" w:name="_Toc201319077"/>
      <w:r w:rsidRPr="00332D05">
        <w:rPr>
          <w:rFonts w:eastAsia="Calibri"/>
          <w:color w:val="auto"/>
        </w:rPr>
        <w:lastRenderedPageBreak/>
        <w:t>Annexe 5 – Procédure AP-HP de sécurité dans l</w:t>
      </w:r>
      <w:r w:rsidR="00021BDC" w:rsidRPr="00332D05">
        <w:rPr>
          <w:rFonts w:eastAsia="Calibri"/>
          <w:color w:val="auto"/>
        </w:rPr>
        <w:t>a</w:t>
      </w:r>
      <w:r w:rsidRPr="00332D05">
        <w:rPr>
          <w:rFonts w:eastAsia="Calibri"/>
          <w:color w:val="auto"/>
        </w:rPr>
        <w:t xml:space="preserve"> relation avec les fournisseurs</w:t>
      </w:r>
      <w:bookmarkEnd w:id="74"/>
      <w:r w:rsidRPr="00332D05">
        <w:rPr>
          <w:rFonts w:eastAsia="Calibri"/>
          <w:color w:val="auto"/>
        </w:rPr>
        <w:t xml:space="preserve"> </w:t>
      </w:r>
    </w:p>
    <w:p w14:paraId="72DB9646" w14:textId="6D20EF31" w:rsidR="00021BDC" w:rsidRPr="00332D05" w:rsidRDefault="00021BDC" w:rsidP="00021BDC">
      <w:pPr>
        <w:rPr>
          <w:rFonts w:eastAsia="Calibri"/>
          <w:lang w:eastAsia="en-US"/>
        </w:rPr>
      </w:pPr>
    </w:p>
    <w:p w14:paraId="23851D12" w14:textId="77777777" w:rsidR="00021BDC" w:rsidRPr="00332D05" w:rsidRDefault="00021BDC" w:rsidP="00021BDC">
      <w:pPr>
        <w:rPr>
          <w:rFonts w:eastAsia="Calibri"/>
          <w:lang w:eastAsia="en-US"/>
        </w:rPr>
      </w:pPr>
    </w:p>
    <w:p w14:paraId="799B3913" w14:textId="2949E914" w:rsidR="00906F40" w:rsidRPr="00332D05" w:rsidRDefault="00021BDC" w:rsidP="00906F40">
      <w:pPr>
        <w:rPr>
          <w:lang w:eastAsia="en-US"/>
        </w:rPr>
      </w:pPr>
      <w:r w:rsidRPr="00332D05">
        <w:rPr>
          <w:lang w:eastAsia="en-US"/>
        </w:rPr>
        <w:object w:dxaOrig="1520" w:dyaOrig="987" w14:anchorId="37CF5960">
          <v:shape id="_x0000_i1026" type="#_x0000_t75" style="width:76pt;height:49.35pt" o:ole="">
            <v:imagedata r:id="rId18" o:title=""/>
          </v:shape>
          <o:OLEObject Type="Embed" ProgID="Acrobat.Document.DC" ShapeID="_x0000_i1026" DrawAspect="Icon" ObjectID="_1812434573" r:id="rId19"/>
        </w:object>
      </w:r>
    </w:p>
    <w:p w14:paraId="137F6874" w14:textId="19D6E8DC" w:rsidR="00021BDC" w:rsidRPr="00332D05" w:rsidRDefault="00021BDC" w:rsidP="00906F40">
      <w:pPr>
        <w:rPr>
          <w:lang w:eastAsia="en-US"/>
        </w:rPr>
      </w:pPr>
    </w:p>
    <w:p w14:paraId="64AFF4AB" w14:textId="4D4A3F87" w:rsidR="00021BDC" w:rsidRPr="00332D05" w:rsidRDefault="00021BDC">
      <w:pPr>
        <w:spacing w:after="200" w:line="276" w:lineRule="auto"/>
        <w:jc w:val="left"/>
        <w:rPr>
          <w:lang w:eastAsia="en-US"/>
        </w:rPr>
      </w:pPr>
      <w:r w:rsidRPr="00332D05">
        <w:rPr>
          <w:lang w:eastAsia="en-US"/>
        </w:rPr>
        <w:br w:type="page"/>
      </w:r>
    </w:p>
    <w:p w14:paraId="60E8000A" w14:textId="2E2D519B" w:rsidR="00021BDC" w:rsidRPr="00332D05" w:rsidRDefault="00021BDC" w:rsidP="00021BDC">
      <w:pPr>
        <w:pStyle w:val="Titre2"/>
        <w:rPr>
          <w:rFonts w:eastAsia="Calibri"/>
          <w:color w:val="auto"/>
        </w:rPr>
      </w:pPr>
      <w:bookmarkStart w:id="75" w:name="_Toc201319078"/>
      <w:r w:rsidRPr="00332D05">
        <w:rPr>
          <w:rFonts w:eastAsia="Calibri"/>
          <w:color w:val="auto"/>
        </w:rPr>
        <w:lastRenderedPageBreak/>
        <w:t>Annexe 6 – Questionnaire indicatif du besoin de sécurité SI</w:t>
      </w:r>
      <w:bookmarkEnd w:id="75"/>
      <w:r w:rsidRPr="00332D05">
        <w:rPr>
          <w:rFonts w:eastAsia="Calibri"/>
          <w:color w:val="auto"/>
        </w:rPr>
        <w:t xml:space="preserve"> </w:t>
      </w:r>
    </w:p>
    <w:p w14:paraId="59751DB8" w14:textId="77777777" w:rsidR="00021BDC" w:rsidRPr="00332D05" w:rsidRDefault="00021BDC" w:rsidP="00021BDC">
      <w:pPr>
        <w:rPr>
          <w:rFonts w:eastAsia="Calibri"/>
          <w:lang w:eastAsia="en-US"/>
        </w:rPr>
      </w:pPr>
    </w:p>
    <w:p w14:paraId="4C0793E5" w14:textId="77777777" w:rsidR="00021BDC" w:rsidRPr="00332D05" w:rsidRDefault="00021BDC" w:rsidP="00021BDC">
      <w:pPr>
        <w:rPr>
          <w:b/>
          <w:bCs/>
        </w:rPr>
      </w:pPr>
      <w:r w:rsidRPr="00332D05">
        <w:rPr>
          <w:b/>
          <w:bCs/>
        </w:rPr>
        <w:t xml:space="preserve">Contexte </w:t>
      </w:r>
    </w:p>
    <w:p w14:paraId="59C18E0F" w14:textId="77777777" w:rsidR="00021BDC" w:rsidRPr="00332D05" w:rsidRDefault="00021BDC" w:rsidP="00021BDC"/>
    <w:p w14:paraId="7173B56E" w14:textId="77777777" w:rsidR="00021BDC" w:rsidRPr="00332D05" w:rsidRDefault="00021BDC" w:rsidP="00021BDC">
      <w:r w:rsidRPr="00332D05">
        <w:t>Dans le cadre des études d’opportunités ou de faisabilité de tout type de projets, menées par le pôle DSN-Relation Client en lien avec les équipes projets, il est proposé de renseigner ce questionnaire, afin d’identifier le besoin de sécurité du SI envisagé.</w:t>
      </w:r>
    </w:p>
    <w:p w14:paraId="7F0430F2" w14:textId="77777777" w:rsidR="00021BDC" w:rsidRPr="00332D05" w:rsidRDefault="00021BDC" w:rsidP="00021BDC">
      <w:r w:rsidRPr="00332D05">
        <w:t xml:space="preserve">Ce questionnaire est à renseigner par le chef projet du SI cible, en lien avec l’équipe Relation Client. </w:t>
      </w:r>
    </w:p>
    <w:p w14:paraId="5ED6BB02" w14:textId="77777777" w:rsidR="00021BDC" w:rsidRPr="00332D05" w:rsidRDefault="00021BDC" w:rsidP="00021BDC">
      <w:r w:rsidRPr="00332D05">
        <w:t>Tous les items doivent être renseignés.</w:t>
      </w:r>
    </w:p>
    <w:p w14:paraId="6ED128BF" w14:textId="77777777" w:rsidR="00021BDC" w:rsidRPr="00332D05" w:rsidRDefault="00021BDC" w:rsidP="00021BDC">
      <w:pPr>
        <w:rPr>
          <w:i/>
          <w:iCs/>
        </w:rPr>
      </w:pPr>
      <w:r w:rsidRPr="00332D05">
        <w:t>Information : Démarche d’intégration de la sécurité dans les projets (ou Security by design) :</w:t>
      </w:r>
      <w:r w:rsidRPr="00332D05">
        <w:rPr>
          <w:i/>
          <w:iCs/>
        </w:rPr>
        <w:t xml:space="preserve"> </w:t>
      </w:r>
      <w:hyperlink r:id="rId20" w:history="1">
        <w:r w:rsidRPr="00332D05">
          <w:rPr>
            <w:rStyle w:val="Lienhypertexte"/>
            <w:i/>
            <w:iCs/>
            <w:color w:val="auto"/>
          </w:rPr>
          <w:t>https://cyber.gouv.fr/integrer-la-securite-dans-les-projets</w:t>
        </w:r>
      </w:hyperlink>
    </w:p>
    <w:p w14:paraId="41AEEBC7" w14:textId="77777777" w:rsidR="00021BDC" w:rsidRPr="00332D05" w:rsidRDefault="00021BDC" w:rsidP="00021BDC">
      <w:pPr>
        <w:rPr>
          <w:b/>
          <w:bCs/>
        </w:rPr>
      </w:pPr>
    </w:p>
    <w:p w14:paraId="69150C3D" w14:textId="2345A3F0" w:rsidR="00021BDC" w:rsidRPr="00332D05" w:rsidRDefault="00021BDC" w:rsidP="00021BDC">
      <w:pPr>
        <w:rPr>
          <w:b/>
          <w:bCs/>
        </w:rPr>
      </w:pPr>
      <w:r w:rsidRPr="00332D05">
        <w:rPr>
          <w:b/>
          <w:bCs/>
        </w:rPr>
        <w:t>Questionnaire</w:t>
      </w:r>
    </w:p>
    <w:p w14:paraId="67836CE1" w14:textId="77777777" w:rsidR="00021BDC" w:rsidRPr="00332D05" w:rsidRDefault="00021BDC" w:rsidP="00021BDC">
      <w:pPr>
        <w:pStyle w:val="Titre3"/>
        <w:rPr>
          <w:rFonts w:ascii="Calibri" w:hAnsi="Calibri" w:cs="Calibri"/>
          <w:color w:val="auto"/>
          <w:szCs w:val="24"/>
        </w:rPr>
      </w:pPr>
    </w:p>
    <w:p w14:paraId="37F4E315" w14:textId="77777777" w:rsidR="00021BDC" w:rsidRPr="00332D05" w:rsidRDefault="00021BDC" w:rsidP="00021BDC">
      <w:pPr>
        <w:pStyle w:val="Titre5"/>
        <w:rPr>
          <w:rFonts w:ascii="Calibri" w:hAnsi="Calibri" w:cs="Calibri"/>
          <w:color w:val="auto"/>
          <w:szCs w:val="22"/>
        </w:rPr>
      </w:pPr>
      <w:r w:rsidRPr="00332D05">
        <w:rPr>
          <w:rFonts w:ascii="Calibri" w:hAnsi="Calibri" w:cs="Calibri"/>
          <w:color w:val="auto"/>
          <w:szCs w:val="22"/>
        </w:rPr>
        <w:t>Libellé du projet / SI</w:t>
      </w:r>
    </w:p>
    <w:sdt>
      <w:sdtPr>
        <w:rPr>
          <w:rFonts w:ascii="Calibri" w:hAnsi="Calibri" w:cs="Calibri"/>
        </w:rPr>
        <w:id w:val="345841395"/>
        <w:placeholder>
          <w:docPart w:val="A7410728947B4BD1B9A4A35E9025517A"/>
        </w:placeholder>
        <w:showingPlcHdr/>
      </w:sdtPr>
      <w:sdtEndPr/>
      <w:sdtContent>
        <w:p w14:paraId="48B87352" w14:textId="77777777" w:rsidR="00021BDC" w:rsidRPr="00332D05" w:rsidRDefault="00021BDC" w:rsidP="00021BDC">
          <w:pPr>
            <w:spacing w:line="240" w:lineRule="auto"/>
            <w:rPr>
              <w:rFonts w:ascii="Calibri" w:hAnsi="Calibri" w:cs="Calibri"/>
            </w:rPr>
          </w:pPr>
          <w:r w:rsidRPr="00332D05">
            <w:rPr>
              <w:rFonts w:ascii="Calibri" w:hAnsi="Calibri" w:cs="Calibri"/>
              <w:i/>
              <w:iCs/>
            </w:rPr>
            <w:t>Libellé.</w:t>
          </w:r>
        </w:p>
      </w:sdtContent>
    </w:sdt>
    <w:p w14:paraId="672CF0B2" w14:textId="77777777" w:rsidR="00021BDC" w:rsidRPr="00332D05" w:rsidRDefault="00021BDC" w:rsidP="00021BDC">
      <w:pPr>
        <w:pStyle w:val="Titre5"/>
        <w:rPr>
          <w:rFonts w:ascii="Calibri" w:hAnsi="Calibri" w:cs="Calibri"/>
          <w:color w:val="auto"/>
          <w:szCs w:val="22"/>
        </w:rPr>
      </w:pPr>
    </w:p>
    <w:p w14:paraId="421AC9AF" w14:textId="77777777" w:rsidR="00021BDC" w:rsidRPr="00332D05" w:rsidRDefault="00021BDC" w:rsidP="00021BDC">
      <w:pPr>
        <w:pStyle w:val="Titre5"/>
        <w:rPr>
          <w:rFonts w:ascii="Calibri" w:hAnsi="Calibri" w:cs="Calibri"/>
          <w:color w:val="auto"/>
          <w:szCs w:val="22"/>
        </w:rPr>
      </w:pPr>
      <w:r w:rsidRPr="00332D05">
        <w:rPr>
          <w:rFonts w:ascii="Calibri" w:hAnsi="Calibri" w:cs="Calibri"/>
          <w:color w:val="auto"/>
          <w:szCs w:val="22"/>
        </w:rPr>
        <w:t xml:space="preserve">Finalité du projet </w:t>
      </w:r>
    </w:p>
    <w:sdt>
      <w:sdtPr>
        <w:rPr>
          <w:rFonts w:ascii="Calibri" w:hAnsi="Calibri" w:cs="Calibri"/>
        </w:rPr>
        <w:id w:val="-1341547437"/>
        <w:placeholder>
          <w:docPart w:val="216CF2A7BDB64A978F4DC4E746B773C6"/>
        </w:placeholder>
        <w:showingPlcHdr/>
      </w:sdtPr>
      <w:sdtEndPr/>
      <w:sdtContent>
        <w:p w14:paraId="18B8236E" w14:textId="77777777" w:rsidR="00021BDC" w:rsidRPr="00332D05" w:rsidRDefault="00021BDC" w:rsidP="00021BDC">
          <w:pPr>
            <w:spacing w:line="240" w:lineRule="auto"/>
            <w:rPr>
              <w:rFonts w:ascii="Calibri" w:hAnsi="Calibri" w:cs="Calibri"/>
            </w:rPr>
          </w:pPr>
          <w:r w:rsidRPr="00332D05">
            <w:rPr>
              <w:rFonts w:ascii="Calibri" w:hAnsi="Calibri" w:cs="Calibri"/>
              <w:i/>
              <w:iCs/>
            </w:rPr>
            <w:t>Décrire la finalité du projet succinctement.</w:t>
          </w:r>
        </w:p>
      </w:sdtContent>
    </w:sdt>
    <w:p w14:paraId="6B33F92B" w14:textId="77777777" w:rsidR="00021BDC" w:rsidRPr="00332D05" w:rsidRDefault="00021BDC" w:rsidP="00021BDC">
      <w:pPr>
        <w:pStyle w:val="Titre5"/>
        <w:rPr>
          <w:rFonts w:ascii="Calibri" w:hAnsi="Calibri" w:cs="Calibri"/>
          <w:color w:val="auto"/>
          <w:szCs w:val="22"/>
        </w:rPr>
      </w:pPr>
    </w:p>
    <w:p w14:paraId="43EAC807" w14:textId="77777777" w:rsidR="00021BDC" w:rsidRPr="00332D05" w:rsidRDefault="00021BDC" w:rsidP="00021BDC">
      <w:pPr>
        <w:pStyle w:val="Titre5"/>
        <w:rPr>
          <w:rFonts w:ascii="Calibri" w:hAnsi="Calibri" w:cs="Calibri"/>
          <w:color w:val="auto"/>
          <w:szCs w:val="22"/>
        </w:rPr>
      </w:pPr>
      <w:r w:rsidRPr="00332D05">
        <w:rPr>
          <w:rFonts w:ascii="Calibri" w:hAnsi="Calibri" w:cs="Calibri"/>
          <w:color w:val="auto"/>
          <w:szCs w:val="22"/>
        </w:rPr>
        <w:t>Chef de projet ou demandeur</w:t>
      </w:r>
    </w:p>
    <w:sdt>
      <w:sdtPr>
        <w:rPr>
          <w:rFonts w:ascii="Calibri" w:hAnsi="Calibri" w:cs="Calibri"/>
        </w:rPr>
        <w:id w:val="1074702682"/>
        <w:placeholder>
          <w:docPart w:val="7876F58DFCC24BD49B9299D5CEF760D3"/>
        </w:placeholder>
        <w:showingPlcHdr/>
      </w:sdtPr>
      <w:sdtEndPr/>
      <w:sdtContent>
        <w:p w14:paraId="2108937B" w14:textId="77777777" w:rsidR="00021BDC" w:rsidRPr="00332D05" w:rsidRDefault="00021BDC" w:rsidP="00021BDC">
          <w:pPr>
            <w:spacing w:line="240" w:lineRule="auto"/>
            <w:rPr>
              <w:rFonts w:ascii="Calibri" w:hAnsi="Calibri" w:cs="Calibri"/>
            </w:rPr>
          </w:pPr>
          <w:r w:rsidRPr="00332D05">
            <w:rPr>
              <w:rFonts w:ascii="Calibri" w:hAnsi="Calibri" w:cs="Calibri"/>
              <w:i/>
              <w:iCs/>
            </w:rPr>
            <w:t>Nom - Prénom - Fonction - Pôle, domaine, entité.</w:t>
          </w:r>
        </w:p>
      </w:sdtContent>
    </w:sdt>
    <w:p w14:paraId="610E8E7A" w14:textId="77777777" w:rsidR="00021BDC" w:rsidRPr="00332D05" w:rsidRDefault="00021BDC" w:rsidP="00021BDC">
      <w:pPr>
        <w:pStyle w:val="Titre5"/>
        <w:rPr>
          <w:rFonts w:ascii="Calibri" w:hAnsi="Calibri" w:cs="Calibri"/>
          <w:color w:val="auto"/>
          <w:szCs w:val="22"/>
        </w:rPr>
      </w:pPr>
    </w:p>
    <w:p w14:paraId="067CD263" w14:textId="77777777" w:rsidR="00021BDC" w:rsidRPr="00332D05" w:rsidRDefault="00021BDC" w:rsidP="00021BDC">
      <w:pPr>
        <w:pStyle w:val="Titre5"/>
        <w:rPr>
          <w:rFonts w:ascii="Calibri" w:hAnsi="Calibri" w:cs="Calibri"/>
          <w:color w:val="auto"/>
          <w:szCs w:val="22"/>
        </w:rPr>
      </w:pPr>
      <w:r w:rsidRPr="00332D05">
        <w:rPr>
          <w:rFonts w:ascii="Calibri" w:hAnsi="Calibri" w:cs="Calibri"/>
          <w:color w:val="auto"/>
          <w:szCs w:val="22"/>
        </w:rPr>
        <w:t>Répondant du questionnaire</w:t>
      </w:r>
    </w:p>
    <w:sdt>
      <w:sdtPr>
        <w:rPr>
          <w:rFonts w:ascii="Calibri" w:hAnsi="Calibri" w:cs="Calibri"/>
        </w:rPr>
        <w:id w:val="-1461174812"/>
        <w:placeholder>
          <w:docPart w:val="A14295F3D27F49E18CFBF3E6CFE3BB94"/>
        </w:placeholder>
        <w:showingPlcHdr/>
      </w:sdtPr>
      <w:sdtEndPr/>
      <w:sdtContent>
        <w:p w14:paraId="7D9FE14D" w14:textId="77777777" w:rsidR="00021BDC" w:rsidRPr="00332D05" w:rsidRDefault="00021BDC" w:rsidP="00021BDC">
          <w:pPr>
            <w:spacing w:line="240" w:lineRule="auto"/>
            <w:rPr>
              <w:rFonts w:ascii="Calibri" w:hAnsi="Calibri" w:cs="Calibri"/>
            </w:rPr>
          </w:pPr>
          <w:r w:rsidRPr="00332D05">
            <w:rPr>
              <w:rFonts w:ascii="Calibri" w:hAnsi="Calibri" w:cs="Calibri"/>
              <w:i/>
              <w:iCs/>
            </w:rPr>
            <w:t>Nom - Prénom - Fonction - Pôle, domaine, entité.</w:t>
          </w:r>
        </w:p>
      </w:sdtContent>
    </w:sdt>
    <w:p w14:paraId="79932FCB" w14:textId="77777777" w:rsidR="00021BDC" w:rsidRPr="00332D05" w:rsidRDefault="00021BDC" w:rsidP="00021BDC">
      <w:pPr>
        <w:spacing w:line="240" w:lineRule="auto"/>
        <w:rPr>
          <w:rFonts w:ascii="Calibri" w:hAnsi="Calibri" w:cs="Calibri"/>
        </w:rPr>
      </w:pPr>
    </w:p>
    <w:p w14:paraId="1E9D8372" w14:textId="77777777" w:rsidR="00021BDC" w:rsidRPr="00332D05" w:rsidRDefault="00021BDC" w:rsidP="00021BDC">
      <w:pPr>
        <w:pStyle w:val="Titre5"/>
        <w:rPr>
          <w:rFonts w:ascii="Calibri" w:hAnsi="Calibri" w:cs="Calibri"/>
          <w:color w:val="auto"/>
          <w:szCs w:val="22"/>
        </w:rPr>
      </w:pPr>
      <w:r w:rsidRPr="00332D05">
        <w:rPr>
          <w:rFonts w:ascii="Calibri" w:hAnsi="Calibri" w:cs="Calibri"/>
          <w:color w:val="auto"/>
          <w:szCs w:val="22"/>
        </w:rPr>
        <w:t>Données</w:t>
      </w:r>
    </w:p>
    <w:tbl>
      <w:tblPr>
        <w:tblStyle w:val="Grilledutableau"/>
        <w:tblW w:w="90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8"/>
        <w:gridCol w:w="4652"/>
        <w:gridCol w:w="2126"/>
        <w:gridCol w:w="1701"/>
      </w:tblGrid>
      <w:tr w:rsidR="00332D05" w:rsidRPr="00332D05" w14:paraId="2DDB8281" w14:textId="77777777" w:rsidTr="000C1A5F">
        <w:tc>
          <w:tcPr>
            <w:tcW w:w="588" w:type="dxa"/>
          </w:tcPr>
          <w:p w14:paraId="1BC87A44" w14:textId="77777777" w:rsidR="00021BDC" w:rsidRPr="00332D05" w:rsidRDefault="00021BDC" w:rsidP="000C1A5F">
            <w:pPr>
              <w:rPr>
                <w:rFonts w:ascii="Calibri" w:hAnsi="Calibri" w:cs="Calibri"/>
              </w:rPr>
            </w:pPr>
            <w:r w:rsidRPr="00332D05">
              <w:rPr>
                <w:rFonts w:ascii="Calibri" w:hAnsi="Calibri" w:cs="Calibri"/>
              </w:rPr>
              <w:t>Q01</w:t>
            </w:r>
          </w:p>
        </w:tc>
        <w:tc>
          <w:tcPr>
            <w:tcW w:w="4652" w:type="dxa"/>
          </w:tcPr>
          <w:p w14:paraId="750751F9" w14:textId="77777777" w:rsidR="00021BDC" w:rsidRPr="00332D05" w:rsidRDefault="00021BDC" w:rsidP="000C1A5F">
            <w:pPr>
              <w:rPr>
                <w:rFonts w:ascii="Calibri" w:hAnsi="Calibri" w:cs="Calibri"/>
              </w:rPr>
            </w:pPr>
            <w:r w:rsidRPr="00332D05">
              <w:rPr>
                <w:rFonts w:ascii="Calibri" w:hAnsi="Calibri" w:cs="Calibri"/>
              </w:rPr>
              <w:t>Données personnelles (professionnel ou patient)</w:t>
            </w:r>
          </w:p>
        </w:tc>
        <w:sdt>
          <w:sdtPr>
            <w:rPr>
              <w:rFonts w:ascii="Calibri" w:hAnsi="Calibri" w:cs="Calibri"/>
            </w:rPr>
            <w:id w:val="-1893259175"/>
            <w:placeholder>
              <w:docPart w:val="743A7DD3BE834A68B9D22C5158C74C6A"/>
            </w:placeholder>
            <w:showingPlcHdr/>
            <w:comboBox>
              <w:listItem w:value="Choisissez un élément."/>
              <w:listItem w:displayText="Oui" w:value="Oui"/>
              <w:listItem w:displayText="Non" w:value="Non"/>
            </w:comboBox>
          </w:sdtPr>
          <w:sdtEndPr/>
          <w:sdtContent>
            <w:tc>
              <w:tcPr>
                <w:tcW w:w="3827" w:type="dxa"/>
                <w:gridSpan w:val="2"/>
              </w:tcPr>
              <w:p w14:paraId="34E0C467" w14:textId="77777777" w:rsidR="00021BDC" w:rsidRPr="00332D05" w:rsidRDefault="00021BDC" w:rsidP="000C1A5F">
                <w:pPr>
                  <w:rPr>
                    <w:rFonts w:ascii="Calibri" w:hAnsi="Calibri" w:cs="Calibri"/>
                  </w:rPr>
                </w:pPr>
                <w:r w:rsidRPr="00332D05">
                  <w:rPr>
                    <w:rStyle w:val="Textedelespacerserv"/>
                    <w:i/>
                    <w:iCs/>
                    <w:color w:val="auto"/>
                  </w:rPr>
                  <w:t>Choisissez un élément.</w:t>
                </w:r>
              </w:p>
            </w:tc>
          </w:sdtContent>
        </w:sdt>
      </w:tr>
      <w:tr w:rsidR="00332D05" w:rsidRPr="00332D05" w14:paraId="325DAEA2" w14:textId="77777777" w:rsidTr="000C1A5F">
        <w:tc>
          <w:tcPr>
            <w:tcW w:w="588" w:type="dxa"/>
          </w:tcPr>
          <w:p w14:paraId="592A5598" w14:textId="77777777" w:rsidR="00021BDC" w:rsidRPr="00332D05" w:rsidRDefault="00021BDC" w:rsidP="000C1A5F">
            <w:pPr>
              <w:rPr>
                <w:rFonts w:ascii="Calibri" w:hAnsi="Calibri" w:cs="Calibri"/>
              </w:rPr>
            </w:pPr>
          </w:p>
        </w:tc>
        <w:tc>
          <w:tcPr>
            <w:tcW w:w="4652" w:type="dxa"/>
          </w:tcPr>
          <w:p w14:paraId="4822940A" w14:textId="77777777" w:rsidR="00021BDC" w:rsidRPr="00332D05" w:rsidRDefault="006A6C28" w:rsidP="000C1A5F">
            <w:pPr>
              <w:ind w:left="708"/>
              <w:jc w:val="right"/>
              <w:rPr>
                <w:rFonts w:ascii="Calibri" w:hAnsi="Calibri" w:cs="Calibri"/>
              </w:rPr>
            </w:pPr>
            <w:sdt>
              <w:sdtPr>
                <w:rPr>
                  <w:rFonts w:ascii="Calibri" w:hAnsi="Calibri" w:cs="Calibri"/>
                </w:rPr>
                <w:id w:val="-761222530"/>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Nominatives </w:t>
            </w:r>
          </w:p>
        </w:tc>
        <w:tc>
          <w:tcPr>
            <w:tcW w:w="2126" w:type="dxa"/>
          </w:tcPr>
          <w:p w14:paraId="71962C15" w14:textId="77777777" w:rsidR="00021BDC" w:rsidRPr="00332D05" w:rsidRDefault="006A6C28" w:rsidP="000C1A5F">
            <w:pPr>
              <w:rPr>
                <w:rFonts w:ascii="Calibri" w:hAnsi="Calibri" w:cs="Calibri"/>
              </w:rPr>
            </w:pPr>
            <w:sdt>
              <w:sdtPr>
                <w:rPr>
                  <w:rFonts w:ascii="Calibri" w:hAnsi="Calibri" w:cs="Calibri"/>
                </w:rPr>
                <w:id w:val="-934745466"/>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proofErr w:type="spellStart"/>
            <w:r w:rsidR="00021BDC" w:rsidRPr="00332D05">
              <w:rPr>
                <w:rFonts w:ascii="Calibri" w:hAnsi="Calibri" w:cs="Calibri"/>
              </w:rPr>
              <w:t>Pseudonymisées</w:t>
            </w:r>
            <w:proofErr w:type="spellEnd"/>
            <w:r w:rsidR="00021BDC" w:rsidRPr="00332D05">
              <w:rPr>
                <w:rFonts w:ascii="Calibri" w:hAnsi="Calibri" w:cs="Calibri"/>
              </w:rPr>
              <w:t xml:space="preserve">  </w:t>
            </w:r>
          </w:p>
        </w:tc>
        <w:tc>
          <w:tcPr>
            <w:tcW w:w="1701" w:type="dxa"/>
          </w:tcPr>
          <w:p w14:paraId="29260369" w14:textId="77777777" w:rsidR="00021BDC" w:rsidRPr="00332D05" w:rsidRDefault="006A6C28" w:rsidP="000C1A5F">
            <w:pPr>
              <w:rPr>
                <w:rFonts w:ascii="Calibri" w:hAnsi="Calibri" w:cs="Calibri"/>
              </w:rPr>
            </w:pPr>
            <w:sdt>
              <w:sdtPr>
                <w:rPr>
                  <w:rFonts w:ascii="Calibri" w:hAnsi="Calibri" w:cs="Calibri"/>
                </w:rPr>
                <w:id w:val="1079872061"/>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Anonymisées</w:t>
            </w:r>
          </w:p>
        </w:tc>
      </w:tr>
      <w:tr w:rsidR="00332D05" w:rsidRPr="00332D05" w14:paraId="3EBA6E8D" w14:textId="77777777" w:rsidTr="000C1A5F">
        <w:tc>
          <w:tcPr>
            <w:tcW w:w="588" w:type="dxa"/>
          </w:tcPr>
          <w:p w14:paraId="4F014E5F" w14:textId="77777777" w:rsidR="00021BDC" w:rsidRPr="00332D05" w:rsidRDefault="00021BDC" w:rsidP="000C1A5F">
            <w:pPr>
              <w:rPr>
                <w:rFonts w:ascii="Calibri" w:hAnsi="Calibri" w:cs="Calibri"/>
              </w:rPr>
            </w:pPr>
            <w:r w:rsidRPr="00332D05">
              <w:rPr>
                <w:rFonts w:ascii="Calibri" w:hAnsi="Calibri" w:cs="Calibri"/>
              </w:rPr>
              <w:t>Q02</w:t>
            </w:r>
          </w:p>
        </w:tc>
        <w:tc>
          <w:tcPr>
            <w:tcW w:w="4652" w:type="dxa"/>
          </w:tcPr>
          <w:p w14:paraId="00288455" w14:textId="77777777" w:rsidR="00021BDC" w:rsidRPr="00332D05" w:rsidRDefault="00021BDC" w:rsidP="000C1A5F">
            <w:pPr>
              <w:rPr>
                <w:rFonts w:ascii="Calibri" w:hAnsi="Calibri" w:cs="Calibri"/>
              </w:rPr>
            </w:pPr>
            <w:r w:rsidRPr="00332D05">
              <w:rPr>
                <w:rFonts w:ascii="Calibri" w:hAnsi="Calibri" w:cs="Calibri"/>
              </w:rPr>
              <w:t>Données de santé </w:t>
            </w:r>
          </w:p>
        </w:tc>
        <w:sdt>
          <w:sdtPr>
            <w:rPr>
              <w:rFonts w:ascii="Calibri" w:hAnsi="Calibri" w:cs="Calibri"/>
            </w:rPr>
            <w:id w:val="1592579348"/>
            <w:placeholder>
              <w:docPart w:val="51AB67E9666D46BE9BFB035EEF3E6698"/>
            </w:placeholder>
            <w:showingPlcHdr/>
            <w:comboBox>
              <w:listItem w:value="Choisissez un élément."/>
              <w:listItem w:displayText="Oui" w:value="Oui"/>
              <w:listItem w:displayText="Non" w:value="Non"/>
            </w:comboBox>
          </w:sdtPr>
          <w:sdtEndPr/>
          <w:sdtContent>
            <w:tc>
              <w:tcPr>
                <w:tcW w:w="3827" w:type="dxa"/>
                <w:gridSpan w:val="2"/>
              </w:tcPr>
              <w:p w14:paraId="2D6960FC" w14:textId="77777777" w:rsidR="00021BDC" w:rsidRPr="00332D05" w:rsidRDefault="00021BDC" w:rsidP="000C1A5F">
                <w:pPr>
                  <w:rPr>
                    <w:rFonts w:ascii="Calibri" w:hAnsi="Calibri" w:cs="Calibri"/>
                  </w:rPr>
                </w:pPr>
                <w:r w:rsidRPr="00332D05">
                  <w:rPr>
                    <w:rStyle w:val="Textedelespacerserv"/>
                    <w:i/>
                    <w:iCs/>
                    <w:color w:val="auto"/>
                  </w:rPr>
                  <w:t>Choisissez un élément.</w:t>
                </w:r>
              </w:p>
            </w:tc>
          </w:sdtContent>
        </w:sdt>
      </w:tr>
      <w:tr w:rsidR="00332D05" w:rsidRPr="00332D05" w14:paraId="39F044C5" w14:textId="77777777" w:rsidTr="000C1A5F">
        <w:tc>
          <w:tcPr>
            <w:tcW w:w="588" w:type="dxa"/>
          </w:tcPr>
          <w:p w14:paraId="112FF8A2" w14:textId="77777777" w:rsidR="00021BDC" w:rsidRPr="00332D05" w:rsidRDefault="00021BDC" w:rsidP="000C1A5F">
            <w:pPr>
              <w:rPr>
                <w:rFonts w:ascii="Calibri" w:hAnsi="Calibri" w:cs="Calibri"/>
              </w:rPr>
            </w:pPr>
          </w:p>
        </w:tc>
        <w:tc>
          <w:tcPr>
            <w:tcW w:w="4652" w:type="dxa"/>
          </w:tcPr>
          <w:p w14:paraId="7862176B" w14:textId="77777777" w:rsidR="00021BDC" w:rsidRPr="00332D05" w:rsidRDefault="006A6C28" w:rsidP="000C1A5F">
            <w:pPr>
              <w:ind w:left="708"/>
              <w:jc w:val="right"/>
              <w:rPr>
                <w:rFonts w:ascii="Calibri" w:hAnsi="Calibri" w:cs="Calibri"/>
              </w:rPr>
            </w:pPr>
            <w:sdt>
              <w:sdtPr>
                <w:rPr>
                  <w:rFonts w:ascii="Calibri" w:hAnsi="Calibri" w:cs="Calibri"/>
                </w:rPr>
                <w:id w:val="230515535"/>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Nominatives </w:t>
            </w:r>
          </w:p>
        </w:tc>
        <w:tc>
          <w:tcPr>
            <w:tcW w:w="2126" w:type="dxa"/>
          </w:tcPr>
          <w:p w14:paraId="66296964" w14:textId="77777777" w:rsidR="00021BDC" w:rsidRPr="00332D05" w:rsidRDefault="006A6C28" w:rsidP="000C1A5F">
            <w:pPr>
              <w:rPr>
                <w:rFonts w:ascii="Calibri" w:hAnsi="Calibri" w:cs="Calibri"/>
              </w:rPr>
            </w:pPr>
            <w:sdt>
              <w:sdtPr>
                <w:rPr>
                  <w:rFonts w:ascii="Calibri" w:hAnsi="Calibri" w:cs="Calibri"/>
                </w:rPr>
                <w:id w:val="854468511"/>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proofErr w:type="spellStart"/>
            <w:r w:rsidR="00021BDC" w:rsidRPr="00332D05">
              <w:rPr>
                <w:rFonts w:ascii="Calibri" w:hAnsi="Calibri" w:cs="Calibri"/>
              </w:rPr>
              <w:t>Pseudonymisées</w:t>
            </w:r>
            <w:proofErr w:type="spellEnd"/>
            <w:r w:rsidR="00021BDC" w:rsidRPr="00332D05">
              <w:rPr>
                <w:rFonts w:ascii="Calibri" w:hAnsi="Calibri" w:cs="Calibri"/>
              </w:rPr>
              <w:t xml:space="preserve">  </w:t>
            </w:r>
          </w:p>
        </w:tc>
        <w:tc>
          <w:tcPr>
            <w:tcW w:w="1701" w:type="dxa"/>
          </w:tcPr>
          <w:p w14:paraId="5DBD158A" w14:textId="77777777" w:rsidR="00021BDC" w:rsidRPr="00332D05" w:rsidRDefault="006A6C28" w:rsidP="000C1A5F">
            <w:pPr>
              <w:rPr>
                <w:rFonts w:ascii="Calibri" w:hAnsi="Calibri" w:cs="Calibri"/>
              </w:rPr>
            </w:pPr>
            <w:sdt>
              <w:sdtPr>
                <w:rPr>
                  <w:rFonts w:ascii="Calibri" w:hAnsi="Calibri" w:cs="Calibri"/>
                </w:rPr>
                <w:id w:val="1231117378"/>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Anonymisées</w:t>
            </w:r>
          </w:p>
        </w:tc>
      </w:tr>
      <w:tr w:rsidR="00332D05" w:rsidRPr="00332D05" w14:paraId="1C9A0EE2" w14:textId="77777777" w:rsidTr="000C1A5F">
        <w:tc>
          <w:tcPr>
            <w:tcW w:w="588" w:type="dxa"/>
          </w:tcPr>
          <w:p w14:paraId="518B1A26" w14:textId="77777777" w:rsidR="00021BDC" w:rsidRPr="00332D05" w:rsidRDefault="00021BDC" w:rsidP="000C1A5F">
            <w:pPr>
              <w:rPr>
                <w:rFonts w:ascii="Calibri" w:hAnsi="Calibri" w:cs="Calibri"/>
              </w:rPr>
            </w:pPr>
            <w:r w:rsidRPr="00332D05">
              <w:rPr>
                <w:rFonts w:ascii="Calibri" w:hAnsi="Calibri" w:cs="Calibri"/>
              </w:rPr>
              <w:t>Q03</w:t>
            </w:r>
          </w:p>
        </w:tc>
        <w:tc>
          <w:tcPr>
            <w:tcW w:w="4652" w:type="dxa"/>
          </w:tcPr>
          <w:p w14:paraId="607702D0" w14:textId="77777777" w:rsidR="00021BDC" w:rsidRPr="00332D05" w:rsidRDefault="00021BDC" w:rsidP="000C1A5F">
            <w:pPr>
              <w:ind w:left="12"/>
              <w:rPr>
                <w:rFonts w:ascii="Calibri" w:hAnsi="Calibri" w:cs="Calibri"/>
              </w:rPr>
            </w:pPr>
            <w:r w:rsidRPr="00332D05">
              <w:rPr>
                <w:rFonts w:ascii="Calibri" w:hAnsi="Calibri" w:cs="Calibri"/>
              </w:rPr>
              <w:t>Volume et Type de données</w:t>
            </w:r>
          </w:p>
        </w:tc>
        <w:tc>
          <w:tcPr>
            <w:tcW w:w="3827" w:type="dxa"/>
            <w:gridSpan w:val="2"/>
          </w:tcPr>
          <w:sdt>
            <w:sdtPr>
              <w:rPr>
                <w:rFonts w:ascii="Calibri" w:hAnsi="Calibri" w:cs="Calibri"/>
              </w:rPr>
              <w:id w:val="-575977532"/>
              <w:placeholder>
                <w:docPart w:val="BA14BEC4994A489B8534461485F95575"/>
              </w:placeholder>
              <w:showingPlcHdr/>
            </w:sdtPr>
            <w:sdtEndPr/>
            <w:sdtContent>
              <w:p w14:paraId="50B3CBB0" w14:textId="77777777" w:rsidR="00021BDC" w:rsidRPr="00332D05" w:rsidRDefault="00021BDC" w:rsidP="000C1A5F">
                <w:pPr>
                  <w:rPr>
                    <w:rFonts w:ascii="Calibri" w:hAnsi="Calibri" w:cs="Calibri"/>
                  </w:rPr>
                </w:pPr>
                <w:r w:rsidRPr="00332D05">
                  <w:rPr>
                    <w:rFonts w:ascii="Calibri" w:hAnsi="Calibri" w:cs="Calibri"/>
                    <w:i/>
                    <w:iCs/>
                  </w:rPr>
                  <w:t>Nombre enregistrements.</w:t>
                </w:r>
              </w:p>
            </w:sdtContent>
          </w:sdt>
        </w:tc>
      </w:tr>
      <w:tr w:rsidR="00332D05" w:rsidRPr="00332D05" w14:paraId="76B282A2" w14:textId="77777777" w:rsidTr="000C1A5F">
        <w:tc>
          <w:tcPr>
            <w:tcW w:w="588" w:type="dxa"/>
          </w:tcPr>
          <w:p w14:paraId="5D39B5D0" w14:textId="77777777" w:rsidR="00021BDC" w:rsidRPr="00332D05" w:rsidRDefault="00021BDC" w:rsidP="000C1A5F">
            <w:pPr>
              <w:rPr>
                <w:rFonts w:ascii="Calibri" w:hAnsi="Calibri" w:cs="Calibri"/>
              </w:rPr>
            </w:pPr>
          </w:p>
        </w:tc>
        <w:tc>
          <w:tcPr>
            <w:tcW w:w="4652" w:type="dxa"/>
          </w:tcPr>
          <w:p w14:paraId="0A00D1DF" w14:textId="77777777" w:rsidR="00021BDC" w:rsidRPr="00332D05" w:rsidRDefault="00021BDC" w:rsidP="000C1A5F">
            <w:pPr>
              <w:ind w:left="12"/>
              <w:rPr>
                <w:rFonts w:ascii="Calibri" w:hAnsi="Calibri" w:cs="Calibri"/>
              </w:rPr>
            </w:pPr>
          </w:p>
        </w:tc>
        <w:tc>
          <w:tcPr>
            <w:tcW w:w="3827" w:type="dxa"/>
            <w:gridSpan w:val="2"/>
          </w:tcPr>
          <w:sdt>
            <w:sdtPr>
              <w:rPr>
                <w:rFonts w:ascii="Calibri" w:hAnsi="Calibri" w:cs="Calibri"/>
              </w:rPr>
              <w:id w:val="-815487941"/>
              <w:placeholder>
                <w:docPart w:val="DC3E9122AE5148C4B0F029332456B44B"/>
              </w:placeholder>
            </w:sdtPr>
            <w:sdtEndPr/>
            <w:sdtContent>
              <w:p w14:paraId="5C7FFB4D" w14:textId="77777777" w:rsidR="00021BDC" w:rsidRPr="00332D05" w:rsidRDefault="00021BDC" w:rsidP="000C1A5F">
                <w:pPr>
                  <w:rPr>
                    <w:rFonts w:ascii="Calibri" w:hAnsi="Calibri" w:cs="Calibri"/>
                  </w:rPr>
                </w:pPr>
                <w:r w:rsidRPr="00332D05">
                  <w:rPr>
                    <w:rFonts w:ascii="Calibri" w:hAnsi="Calibri" w:cs="Calibri"/>
                    <w:i/>
                    <w:iCs/>
                  </w:rPr>
                  <w:t xml:space="preserve">Type : Données structurées, Textuelles, Image, </w:t>
                </w:r>
                <w:proofErr w:type="spellStart"/>
                <w:r w:rsidRPr="00332D05">
                  <w:rPr>
                    <w:rFonts w:ascii="Calibri" w:hAnsi="Calibri" w:cs="Calibri"/>
                    <w:i/>
                    <w:iCs/>
                  </w:rPr>
                  <w:t>Video</w:t>
                </w:r>
                <w:proofErr w:type="spellEnd"/>
                <w:r w:rsidRPr="00332D05">
                  <w:rPr>
                    <w:rFonts w:ascii="Calibri" w:hAnsi="Calibri" w:cs="Calibri"/>
                    <w:i/>
                    <w:iCs/>
                  </w:rPr>
                  <w:t>, Signaux, …</w:t>
                </w:r>
              </w:p>
            </w:sdtContent>
          </w:sdt>
          <w:p w14:paraId="34D8A804" w14:textId="77777777" w:rsidR="00021BDC" w:rsidRPr="00332D05" w:rsidRDefault="00021BDC" w:rsidP="000C1A5F">
            <w:pPr>
              <w:rPr>
                <w:rFonts w:ascii="Calibri" w:hAnsi="Calibri" w:cs="Calibri"/>
              </w:rPr>
            </w:pPr>
          </w:p>
        </w:tc>
      </w:tr>
    </w:tbl>
    <w:p w14:paraId="394A713F" w14:textId="77777777" w:rsidR="00021BDC" w:rsidRPr="00332D05" w:rsidRDefault="00021BDC" w:rsidP="00021BDC">
      <w:pPr>
        <w:pStyle w:val="Titre5"/>
        <w:rPr>
          <w:rFonts w:ascii="Calibri" w:hAnsi="Calibri" w:cs="Calibri"/>
          <w:color w:val="auto"/>
          <w:szCs w:val="22"/>
        </w:rPr>
      </w:pPr>
      <w:r w:rsidRPr="00332D05">
        <w:rPr>
          <w:rFonts w:ascii="Calibri" w:hAnsi="Calibri" w:cs="Calibri"/>
          <w:color w:val="auto"/>
          <w:szCs w:val="22"/>
        </w:rPr>
        <w:t>Utilisateurs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88"/>
        <w:gridCol w:w="3807"/>
        <w:gridCol w:w="2551"/>
        <w:gridCol w:w="2114"/>
      </w:tblGrid>
      <w:tr w:rsidR="00332D05" w:rsidRPr="00332D05" w14:paraId="13E64570" w14:textId="77777777" w:rsidTr="000C1A5F">
        <w:tc>
          <w:tcPr>
            <w:tcW w:w="588" w:type="dxa"/>
          </w:tcPr>
          <w:p w14:paraId="77E7430B" w14:textId="77777777" w:rsidR="00021BDC" w:rsidRPr="00332D05" w:rsidRDefault="00021BDC" w:rsidP="000C1A5F">
            <w:pPr>
              <w:rPr>
                <w:rFonts w:ascii="Calibri" w:hAnsi="Calibri" w:cs="Calibri"/>
              </w:rPr>
            </w:pPr>
            <w:r w:rsidRPr="00332D05">
              <w:rPr>
                <w:rFonts w:ascii="Calibri" w:hAnsi="Calibri" w:cs="Calibri"/>
              </w:rPr>
              <w:t>Q04</w:t>
            </w:r>
          </w:p>
        </w:tc>
        <w:tc>
          <w:tcPr>
            <w:tcW w:w="3807" w:type="dxa"/>
          </w:tcPr>
          <w:p w14:paraId="7E03EFEF" w14:textId="77777777" w:rsidR="00021BDC" w:rsidRPr="00332D05" w:rsidRDefault="00021BDC" w:rsidP="000C1A5F">
            <w:pPr>
              <w:rPr>
                <w:rFonts w:ascii="Calibri" w:hAnsi="Calibri" w:cs="Calibri"/>
              </w:rPr>
            </w:pPr>
            <w:r w:rsidRPr="00332D05">
              <w:rPr>
                <w:rFonts w:ascii="Calibri" w:hAnsi="Calibri" w:cs="Calibri"/>
              </w:rPr>
              <w:t xml:space="preserve">Nombre de personnes accédant au SI ? </w:t>
            </w:r>
          </w:p>
        </w:tc>
        <w:tc>
          <w:tcPr>
            <w:tcW w:w="2551" w:type="dxa"/>
          </w:tcPr>
          <w:sdt>
            <w:sdtPr>
              <w:rPr>
                <w:rFonts w:ascii="Calibri" w:hAnsi="Calibri" w:cs="Calibri"/>
              </w:rPr>
              <w:id w:val="1929302221"/>
              <w:placeholder>
                <w:docPart w:val="0A77348609A14E4F86722F7F0F86EEAF"/>
              </w:placeholder>
              <w:showingPlcHdr/>
            </w:sdtPr>
            <w:sdtEndPr/>
            <w:sdtContent>
              <w:p w14:paraId="7818963D" w14:textId="77777777" w:rsidR="00021BDC" w:rsidRPr="00332D05" w:rsidRDefault="00021BDC" w:rsidP="000C1A5F">
                <w:pPr>
                  <w:rPr>
                    <w:rFonts w:ascii="Calibri" w:hAnsi="Calibri" w:cs="Calibri"/>
                  </w:rPr>
                </w:pPr>
                <w:r w:rsidRPr="00332D05">
                  <w:rPr>
                    <w:rFonts w:ascii="Calibri" w:hAnsi="Calibri" w:cs="Calibri"/>
                    <w:i/>
                    <w:iCs/>
                  </w:rPr>
                  <w:t>Nombre.</w:t>
                </w:r>
              </w:p>
            </w:sdtContent>
          </w:sdt>
        </w:tc>
        <w:tc>
          <w:tcPr>
            <w:tcW w:w="2114" w:type="dxa"/>
          </w:tcPr>
          <w:p w14:paraId="62488A15" w14:textId="77777777" w:rsidR="00021BDC" w:rsidRPr="00332D05" w:rsidRDefault="00021BDC" w:rsidP="000C1A5F">
            <w:pPr>
              <w:rPr>
                <w:rFonts w:ascii="Calibri" w:hAnsi="Calibri" w:cs="Calibri"/>
              </w:rPr>
            </w:pPr>
          </w:p>
        </w:tc>
      </w:tr>
      <w:tr w:rsidR="00332D05" w:rsidRPr="00332D05" w14:paraId="0F40BACA" w14:textId="77777777" w:rsidTr="000C1A5F">
        <w:tc>
          <w:tcPr>
            <w:tcW w:w="588" w:type="dxa"/>
          </w:tcPr>
          <w:p w14:paraId="04028C31" w14:textId="77777777" w:rsidR="00021BDC" w:rsidRPr="00332D05" w:rsidRDefault="00021BDC" w:rsidP="000C1A5F">
            <w:pPr>
              <w:rPr>
                <w:rFonts w:ascii="Calibri" w:hAnsi="Calibri" w:cs="Calibri"/>
              </w:rPr>
            </w:pPr>
            <w:r w:rsidRPr="00332D05">
              <w:rPr>
                <w:rFonts w:ascii="Calibri" w:hAnsi="Calibri" w:cs="Calibri"/>
              </w:rPr>
              <w:t>Q05</w:t>
            </w:r>
          </w:p>
        </w:tc>
        <w:tc>
          <w:tcPr>
            <w:tcW w:w="3807" w:type="dxa"/>
          </w:tcPr>
          <w:p w14:paraId="70C8F79C" w14:textId="77777777" w:rsidR="00021BDC" w:rsidRPr="00332D05" w:rsidRDefault="00021BDC" w:rsidP="000C1A5F">
            <w:pPr>
              <w:rPr>
                <w:rFonts w:ascii="Calibri" w:hAnsi="Calibri" w:cs="Calibri"/>
              </w:rPr>
            </w:pPr>
            <w:r w:rsidRPr="00332D05">
              <w:rPr>
                <w:rFonts w:ascii="Calibri" w:hAnsi="Calibri" w:cs="Calibri"/>
              </w:rPr>
              <w:t>Type de personnels accédant au SI ?</w:t>
            </w:r>
          </w:p>
        </w:tc>
        <w:tc>
          <w:tcPr>
            <w:tcW w:w="4665" w:type="dxa"/>
            <w:gridSpan w:val="2"/>
          </w:tcPr>
          <w:p w14:paraId="68D00445" w14:textId="77777777" w:rsidR="00021BDC" w:rsidRPr="00332D05" w:rsidRDefault="006A6C28" w:rsidP="000C1A5F">
            <w:pPr>
              <w:rPr>
                <w:rFonts w:ascii="Calibri" w:hAnsi="Calibri" w:cs="Calibri"/>
              </w:rPr>
            </w:pPr>
            <w:sdt>
              <w:sdtPr>
                <w:rPr>
                  <w:rFonts w:ascii="Calibri" w:hAnsi="Calibri" w:cs="Calibri"/>
                </w:rPr>
                <w:id w:val="2123562983"/>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Personnels AP</w:t>
            </w:r>
          </w:p>
        </w:tc>
      </w:tr>
      <w:tr w:rsidR="00332D05" w:rsidRPr="00332D05" w14:paraId="76E9EFD9" w14:textId="77777777" w:rsidTr="000C1A5F">
        <w:tc>
          <w:tcPr>
            <w:tcW w:w="588" w:type="dxa"/>
          </w:tcPr>
          <w:p w14:paraId="414A8431" w14:textId="77777777" w:rsidR="00021BDC" w:rsidRPr="00332D05" w:rsidRDefault="00021BDC" w:rsidP="000C1A5F">
            <w:pPr>
              <w:rPr>
                <w:rFonts w:ascii="Calibri" w:hAnsi="Calibri" w:cs="Calibri"/>
              </w:rPr>
            </w:pPr>
          </w:p>
        </w:tc>
        <w:tc>
          <w:tcPr>
            <w:tcW w:w="3807" w:type="dxa"/>
          </w:tcPr>
          <w:p w14:paraId="62BE171A" w14:textId="77777777" w:rsidR="00021BDC" w:rsidRPr="00332D05" w:rsidRDefault="00021BDC" w:rsidP="000C1A5F">
            <w:pPr>
              <w:rPr>
                <w:rFonts w:ascii="Calibri" w:hAnsi="Calibri" w:cs="Calibri"/>
              </w:rPr>
            </w:pPr>
          </w:p>
        </w:tc>
        <w:tc>
          <w:tcPr>
            <w:tcW w:w="4665" w:type="dxa"/>
            <w:gridSpan w:val="2"/>
          </w:tcPr>
          <w:p w14:paraId="31892F57" w14:textId="77777777" w:rsidR="00021BDC" w:rsidRPr="00332D05" w:rsidRDefault="006A6C28" w:rsidP="000C1A5F">
            <w:pPr>
              <w:rPr>
                <w:rFonts w:ascii="Calibri" w:hAnsi="Calibri" w:cs="Calibri"/>
              </w:rPr>
            </w:pPr>
            <w:sdt>
              <w:sdtPr>
                <w:rPr>
                  <w:rFonts w:ascii="Calibri" w:hAnsi="Calibri" w:cs="Calibri"/>
                </w:rPr>
                <w:id w:val="469643457"/>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Personnels Hors AP</w:t>
            </w:r>
          </w:p>
        </w:tc>
      </w:tr>
      <w:tr w:rsidR="00332D05" w:rsidRPr="00332D05" w14:paraId="5BDE752E" w14:textId="77777777" w:rsidTr="000C1A5F">
        <w:tc>
          <w:tcPr>
            <w:tcW w:w="588" w:type="dxa"/>
          </w:tcPr>
          <w:p w14:paraId="07A35078" w14:textId="77777777" w:rsidR="00021BDC" w:rsidRPr="00332D05" w:rsidRDefault="00021BDC" w:rsidP="000C1A5F">
            <w:pPr>
              <w:rPr>
                <w:rFonts w:ascii="Calibri" w:hAnsi="Calibri" w:cs="Calibri"/>
              </w:rPr>
            </w:pPr>
          </w:p>
        </w:tc>
        <w:tc>
          <w:tcPr>
            <w:tcW w:w="3807" w:type="dxa"/>
          </w:tcPr>
          <w:p w14:paraId="1F52D028" w14:textId="77777777" w:rsidR="00021BDC" w:rsidRPr="00332D05" w:rsidRDefault="00021BDC" w:rsidP="000C1A5F">
            <w:pPr>
              <w:rPr>
                <w:rFonts w:ascii="Calibri" w:hAnsi="Calibri" w:cs="Calibri"/>
              </w:rPr>
            </w:pPr>
          </w:p>
        </w:tc>
        <w:tc>
          <w:tcPr>
            <w:tcW w:w="2551" w:type="dxa"/>
          </w:tcPr>
          <w:p w14:paraId="470849B9" w14:textId="77777777" w:rsidR="00021BDC" w:rsidRPr="00332D05" w:rsidRDefault="006A6C28" w:rsidP="000C1A5F">
            <w:pPr>
              <w:rPr>
                <w:rFonts w:ascii="Calibri" w:hAnsi="Calibri" w:cs="Calibri"/>
              </w:rPr>
            </w:pPr>
            <w:sdt>
              <w:sdtPr>
                <w:rPr>
                  <w:rFonts w:ascii="Calibri" w:hAnsi="Calibri" w:cs="Calibri"/>
                </w:rPr>
                <w:id w:val="1669594019"/>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Autres Professionnels</w:t>
            </w:r>
          </w:p>
        </w:tc>
        <w:tc>
          <w:tcPr>
            <w:tcW w:w="2114" w:type="dxa"/>
          </w:tcPr>
          <w:sdt>
            <w:sdtPr>
              <w:rPr>
                <w:rFonts w:ascii="Calibri" w:hAnsi="Calibri" w:cs="Calibri"/>
              </w:rPr>
              <w:id w:val="1755402940"/>
              <w:placeholder>
                <w:docPart w:val="B75C4FC1ACF4420FB49A150FA634430D"/>
              </w:placeholder>
              <w:showingPlcHdr/>
            </w:sdtPr>
            <w:sdtEndPr/>
            <w:sdtContent>
              <w:p w14:paraId="24012B14" w14:textId="77777777" w:rsidR="00021BDC" w:rsidRPr="00332D05" w:rsidRDefault="00021BDC" w:rsidP="000C1A5F">
                <w:pPr>
                  <w:rPr>
                    <w:rFonts w:ascii="Calibri" w:hAnsi="Calibri" w:cs="Calibri"/>
                  </w:rPr>
                </w:pPr>
                <w:r w:rsidRPr="00332D05">
                  <w:rPr>
                    <w:rFonts w:ascii="Calibri" w:hAnsi="Calibri" w:cs="Calibri"/>
                    <w:i/>
                    <w:iCs/>
                  </w:rPr>
                  <w:t>Précisez.</w:t>
                </w:r>
              </w:p>
            </w:sdtContent>
          </w:sdt>
        </w:tc>
      </w:tr>
      <w:tr w:rsidR="00332D05" w:rsidRPr="00332D05" w14:paraId="427253D8" w14:textId="77777777" w:rsidTr="000C1A5F">
        <w:tc>
          <w:tcPr>
            <w:tcW w:w="588" w:type="dxa"/>
          </w:tcPr>
          <w:p w14:paraId="00425A87" w14:textId="77777777" w:rsidR="00021BDC" w:rsidRPr="00332D05" w:rsidRDefault="00021BDC" w:rsidP="000C1A5F">
            <w:pPr>
              <w:rPr>
                <w:rFonts w:ascii="Calibri" w:hAnsi="Calibri" w:cs="Calibri"/>
              </w:rPr>
            </w:pPr>
          </w:p>
        </w:tc>
        <w:tc>
          <w:tcPr>
            <w:tcW w:w="3807" w:type="dxa"/>
          </w:tcPr>
          <w:p w14:paraId="0C97A757" w14:textId="77777777" w:rsidR="00021BDC" w:rsidRPr="00332D05" w:rsidRDefault="00021BDC" w:rsidP="000C1A5F">
            <w:pPr>
              <w:rPr>
                <w:rFonts w:ascii="Calibri" w:hAnsi="Calibri" w:cs="Calibri"/>
              </w:rPr>
            </w:pPr>
          </w:p>
        </w:tc>
        <w:tc>
          <w:tcPr>
            <w:tcW w:w="2551" w:type="dxa"/>
          </w:tcPr>
          <w:p w14:paraId="30FB7439" w14:textId="77777777" w:rsidR="00021BDC" w:rsidRPr="00332D05" w:rsidRDefault="006A6C28" w:rsidP="000C1A5F">
            <w:pPr>
              <w:rPr>
                <w:rFonts w:ascii="Calibri" w:hAnsi="Calibri" w:cs="Calibri"/>
              </w:rPr>
            </w:pPr>
            <w:sdt>
              <w:sdtPr>
                <w:rPr>
                  <w:rFonts w:ascii="Calibri" w:hAnsi="Calibri" w:cs="Calibri"/>
                </w:rPr>
                <w:id w:val="936176980"/>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Patient</w:t>
            </w:r>
          </w:p>
        </w:tc>
        <w:tc>
          <w:tcPr>
            <w:tcW w:w="2114" w:type="dxa"/>
          </w:tcPr>
          <w:p w14:paraId="39A678BA" w14:textId="77777777" w:rsidR="00021BDC" w:rsidRPr="00332D05" w:rsidRDefault="00021BDC" w:rsidP="000C1A5F">
            <w:pPr>
              <w:rPr>
                <w:rFonts w:ascii="Calibri" w:hAnsi="Calibri" w:cs="Calibri"/>
              </w:rPr>
            </w:pPr>
          </w:p>
        </w:tc>
      </w:tr>
      <w:tr w:rsidR="00021BDC" w:rsidRPr="00332D05" w14:paraId="01038211" w14:textId="77777777" w:rsidTr="000C1A5F">
        <w:tc>
          <w:tcPr>
            <w:tcW w:w="588" w:type="dxa"/>
          </w:tcPr>
          <w:p w14:paraId="37076694" w14:textId="77777777" w:rsidR="00021BDC" w:rsidRPr="00332D05" w:rsidRDefault="00021BDC" w:rsidP="000C1A5F">
            <w:pPr>
              <w:rPr>
                <w:rFonts w:ascii="Calibri" w:hAnsi="Calibri" w:cs="Calibri"/>
              </w:rPr>
            </w:pPr>
          </w:p>
        </w:tc>
        <w:tc>
          <w:tcPr>
            <w:tcW w:w="3807" w:type="dxa"/>
          </w:tcPr>
          <w:p w14:paraId="31F6FED4" w14:textId="77777777" w:rsidR="00021BDC" w:rsidRPr="00332D05" w:rsidRDefault="00021BDC" w:rsidP="000C1A5F">
            <w:pPr>
              <w:rPr>
                <w:rFonts w:ascii="Calibri" w:hAnsi="Calibri" w:cs="Calibri"/>
              </w:rPr>
            </w:pPr>
          </w:p>
        </w:tc>
        <w:tc>
          <w:tcPr>
            <w:tcW w:w="2551" w:type="dxa"/>
          </w:tcPr>
          <w:p w14:paraId="6B9AD44B" w14:textId="77777777" w:rsidR="00021BDC" w:rsidRPr="00332D05" w:rsidRDefault="006A6C28" w:rsidP="000C1A5F">
            <w:pPr>
              <w:rPr>
                <w:rFonts w:ascii="Calibri" w:hAnsi="Calibri" w:cs="Calibri"/>
              </w:rPr>
            </w:pPr>
            <w:sdt>
              <w:sdtPr>
                <w:rPr>
                  <w:rFonts w:ascii="Calibri" w:hAnsi="Calibri" w:cs="Calibri"/>
                </w:rPr>
                <w:id w:val="-1643877124"/>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Grand Public</w:t>
            </w:r>
          </w:p>
        </w:tc>
        <w:tc>
          <w:tcPr>
            <w:tcW w:w="2114" w:type="dxa"/>
          </w:tcPr>
          <w:p w14:paraId="2DCF33D0" w14:textId="77777777" w:rsidR="00021BDC" w:rsidRPr="00332D05" w:rsidRDefault="00021BDC" w:rsidP="000C1A5F">
            <w:pPr>
              <w:rPr>
                <w:rFonts w:ascii="Calibri" w:hAnsi="Calibri" w:cs="Calibri"/>
              </w:rPr>
            </w:pPr>
          </w:p>
        </w:tc>
      </w:tr>
    </w:tbl>
    <w:p w14:paraId="7EA16EEF" w14:textId="77777777" w:rsidR="00021BDC" w:rsidRPr="00332D05" w:rsidRDefault="00021BDC" w:rsidP="00021BDC">
      <w:pPr>
        <w:spacing w:line="240" w:lineRule="auto"/>
        <w:rPr>
          <w:rFonts w:ascii="Calibri" w:hAnsi="Calibri" w:cs="Calibri"/>
        </w:rPr>
      </w:pPr>
    </w:p>
    <w:p w14:paraId="1229BFD6" w14:textId="77777777" w:rsidR="00021BDC" w:rsidRPr="00332D05" w:rsidRDefault="00021BDC" w:rsidP="00021BDC">
      <w:pPr>
        <w:rPr>
          <w:rFonts w:ascii="Calibri" w:hAnsi="Calibri" w:cs="Calibri"/>
        </w:rPr>
      </w:pPr>
      <w:r w:rsidRPr="00332D05">
        <w:rPr>
          <w:rFonts w:ascii="Calibri" w:hAnsi="Calibri" w:cs="Calibri"/>
        </w:rPr>
        <w:br w:type="page"/>
      </w:r>
    </w:p>
    <w:p w14:paraId="66B1413E" w14:textId="77777777" w:rsidR="00021BDC" w:rsidRPr="00332D05" w:rsidRDefault="00021BDC" w:rsidP="00021BDC">
      <w:pPr>
        <w:pStyle w:val="Titre5"/>
        <w:rPr>
          <w:rFonts w:ascii="Calibri" w:hAnsi="Calibri" w:cs="Calibri"/>
          <w:color w:val="auto"/>
          <w:sz w:val="24"/>
          <w:szCs w:val="24"/>
        </w:rPr>
      </w:pPr>
      <w:r w:rsidRPr="00332D05">
        <w:rPr>
          <w:rFonts w:ascii="Calibri" w:hAnsi="Calibri" w:cs="Calibri"/>
          <w:color w:val="auto"/>
          <w:szCs w:val="22"/>
        </w:rPr>
        <w:lastRenderedPageBreak/>
        <w:t>Système d’Information cible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9"/>
        <w:gridCol w:w="3409"/>
        <w:gridCol w:w="2351"/>
        <w:gridCol w:w="1496"/>
        <w:gridCol w:w="1195"/>
      </w:tblGrid>
      <w:tr w:rsidR="00332D05" w:rsidRPr="00332D05" w14:paraId="3DF8294E" w14:textId="77777777" w:rsidTr="000C1A5F">
        <w:tc>
          <w:tcPr>
            <w:tcW w:w="619" w:type="dxa"/>
          </w:tcPr>
          <w:p w14:paraId="3920D2D2" w14:textId="77777777" w:rsidR="00021BDC" w:rsidRPr="00332D05" w:rsidRDefault="00021BDC" w:rsidP="000C1A5F">
            <w:pPr>
              <w:rPr>
                <w:rFonts w:ascii="Calibri" w:hAnsi="Calibri" w:cs="Calibri"/>
              </w:rPr>
            </w:pPr>
            <w:r w:rsidRPr="00332D05">
              <w:rPr>
                <w:rFonts w:ascii="Calibri" w:hAnsi="Calibri" w:cs="Calibri"/>
              </w:rPr>
              <w:t>Q06</w:t>
            </w:r>
          </w:p>
        </w:tc>
        <w:tc>
          <w:tcPr>
            <w:tcW w:w="3409" w:type="dxa"/>
          </w:tcPr>
          <w:p w14:paraId="3B44A053" w14:textId="77777777" w:rsidR="00021BDC" w:rsidRPr="00332D05" w:rsidRDefault="00021BDC" w:rsidP="000C1A5F">
            <w:pPr>
              <w:rPr>
                <w:rFonts w:ascii="Calibri" w:hAnsi="Calibri" w:cs="Calibri"/>
                <w:sz w:val="24"/>
                <w:szCs w:val="24"/>
              </w:rPr>
            </w:pPr>
            <w:r w:rsidRPr="00332D05">
              <w:rPr>
                <w:rFonts w:ascii="Calibri" w:hAnsi="Calibri" w:cs="Calibri"/>
              </w:rPr>
              <w:t>Finalité du SI </w:t>
            </w:r>
          </w:p>
        </w:tc>
        <w:tc>
          <w:tcPr>
            <w:tcW w:w="2351" w:type="dxa"/>
          </w:tcPr>
          <w:p w14:paraId="52C7686B" w14:textId="77777777" w:rsidR="00021BDC" w:rsidRPr="00332D05" w:rsidRDefault="006A6C28" w:rsidP="000C1A5F">
            <w:pPr>
              <w:rPr>
                <w:rFonts w:ascii="Calibri" w:hAnsi="Calibri" w:cs="Calibri"/>
                <w:sz w:val="24"/>
                <w:szCs w:val="24"/>
              </w:rPr>
            </w:pPr>
            <w:sdt>
              <w:sdtPr>
                <w:rPr>
                  <w:rFonts w:ascii="Calibri" w:hAnsi="Calibri" w:cs="Calibri"/>
                </w:rPr>
                <w:id w:val="797563350"/>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Soin</w:t>
            </w:r>
          </w:p>
        </w:tc>
        <w:tc>
          <w:tcPr>
            <w:tcW w:w="1496" w:type="dxa"/>
          </w:tcPr>
          <w:p w14:paraId="46FDA9A9" w14:textId="77777777" w:rsidR="00021BDC" w:rsidRPr="00332D05" w:rsidRDefault="00021BDC" w:rsidP="000C1A5F">
            <w:pPr>
              <w:rPr>
                <w:rFonts w:ascii="Calibri" w:hAnsi="Calibri" w:cs="Calibri"/>
                <w:sz w:val="24"/>
                <w:szCs w:val="24"/>
              </w:rPr>
            </w:pPr>
          </w:p>
        </w:tc>
        <w:tc>
          <w:tcPr>
            <w:tcW w:w="1195" w:type="dxa"/>
          </w:tcPr>
          <w:p w14:paraId="0C629B9A" w14:textId="77777777" w:rsidR="00021BDC" w:rsidRPr="00332D05" w:rsidRDefault="00021BDC" w:rsidP="000C1A5F">
            <w:pPr>
              <w:rPr>
                <w:rFonts w:ascii="Calibri" w:hAnsi="Calibri" w:cs="Calibri"/>
                <w:sz w:val="24"/>
                <w:szCs w:val="24"/>
              </w:rPr>
            </w:pPr>
          </w:p>
        </w:tc>
      </w:tr>
      <w:tr w:rsidR="00332D05" w:rsidRPr="00332D05" w14:paraId="2D1A6FEB" w14:textId="77777777" w:rsidTr="000C1A5F">
        <w:tc>
          <w:tcPr>
            <w:tcW w:w="619" w:type="dxa"/>
          </w:tcPr>
          <w:p w14:paraId="74555E50" w14:textId="77777777" w:rsidR="00021BDC" w:rsidRPr="00332D05" w:rsidRDefault="00021BDC" w:rsidP="000C1A5F">
            <w:pPr>
              <w:rPr>
                <w:rFonts w:ascii="Calibri" w:hAnsi="Calibri" w:cs="Calibri"/>
                <w:sz w:val="24"/>
                <w:szCs w:val="24"/>
              </w:rPr>
            </w:pPr>
          </w:p>
        </w:tc>
        <w:tc>
          <w:tcPr>
            <w:tcW w:w="3409" w:type="dxa"/>
          </w:tcPr>
          <w:p w14:paraId="0A10201F" w14:textId="77777777" w:rsidR="00021BDC" w:rsidRPr="00332D05" w:rsidRDefault="00021BDC" w:rsidP="000C1A5F">
            <w:pPr>
              <w:rPr>
                <w:rFonts w:ascii="Calibri" w:hAnsi="Calibri" w:cs="Calibri"/>
                <w:sz w:val="24"/>
                <w:szCs w:val="24"/>
              </w:rPr>
            </w:pPr>
          </w:p>
        </w:tc>
        <w:tc>
          <w:tcPr>
            <w:tcW w:w="2351" w:type="dxa"/>
          </w:tcPr>
          <w:p w14:paraId="27ACFEE2" w14:textId="77777777" w:rsidR="00021BDC" w:rsidRPr="00332D05" w:rsidRDefault="006A6C28" w:rsidP="000C1A5F">
            <w:pPr>
              <w:rPr>
                <w:rFonts w:ascii="Calibri" w:hAnsi="Calibri" w:cs="Calibri"/>
                <w:sz w:val="24"/>
                <w:szCs w:val="24"/>
              </w:rPr>
            </w:pPr>
            <w:sdt>
              <w:sdtPr>
                <w:rPr>
                  <w:rFonts w:ascii="Calibri" w:hAnsi="Calibri" w:cs="Calibri"/>
                </w:rPr>
                <w:id w:val="-352033750"/>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Gestion</w:t>
            </w:r>
          </w:p>
        </w:tc>
        <w:tc>
          <w:tcPr>
            <w:tcW w:w="1496" w:type="dxa"/>
          </w:tcPr>
          <w:p w14:paraId="32BAF1BA" w14:textId="77777777" w:rsidR="00021BDC" w:rsidRPr="00332D05" w:rsidRDefault="00021BDC" w:rsidP="000C1A5F">
            <w:pPr>
              <w:rPr>
                <w:rFonts w:ascii="Calibri" w:hAnsi="Calibri" w:cs="Calibri"/>
                <w:sz w:val="24"/>
                <w:szCs w:val="24"/>
              </w:rPr>
            </w:pPr>
          </w:p>
        </w:tc>
        <w:tc>
          <w:tcPr>
            <w:tcW w:w="1195" w:type="dxa"/>
          </w:tcPr>
          <w:p w14:paraId="48D84D4D" w14:textId="77777777" w:rsidR="00021BDC" w:rsidRPr="00332D05" w:rsidRDefault="00021BDC" w:rsidP="000C1A5F">
            <w:pPr>
              <w:rPr>
                <w:rFonts w:ascii="Calibri" w:hAnsi="Calibri" w:cs="Calibri"/>
                <w:sz w:val="24"/>
                <w:szCs w:val="24"/>
              </w:rPr>
            </w:pPr>
          </w:p>
        </w:tc>
      </w:tr>
      <w:tr w:rsidR="00332D05" w:rsidRPr="00332D05" w14:paraId="108A7FF3" w14:textId="77777777" w:rsidTr="000C1A5F">
        <w:tc>
          <w:tcPr>
            <w:tcW w:w="619" w:type="dxa"/>
          </w:tcPr>
          <w:p w14:paraId="6A446841" w14:textId="77777777" w:rsidR="00021BDC" w:rsidRPr="00332D05" w:rsidRDefault="00021BDC" w:rsidP="000C1A5F">
            <w:pPr>
              <w:rPr>
                <w:rFonts w:ascii="Calibri" w:hAnsi="Calibri" w:cs="Calibri"/>
                <w:sz w:val="24"/>
                <w:szCs w:val="24"/>
              </w:rPr>
            </w:pPr>
          </w:p>
        </w:tc>
        <w:tc>
          <w:tcPr>
            <w:tcW w:w="3409" w:type="dxa"/>
          </w:tcPr>
          <w:p w14:paraId="5D60764E" w14:textId="77777777" w:rsidR="00021BDC" w:rsidRPr="00332D05" w:rsidRDefault="00021BDC" w:rsidP="000C1A5F">
            <w:pPr>
              <w:rPr>
                <w:rFonts w:ascii="Calibri" w:hAnsi="Calibri" w:cs="Calibri"/>
                <w:sz w:val="24"/>
                <w:szCs w:val="24"/>
              </w:rPr>
            </w:pPr>
          </w:p>
        </w:tc>
        <w:tc>
          <w:tcPr>
            <w:tcW w:w="2351" w:type="dxa"/>
          </w:tcPr>
          <w:p w14:paraId="58A76F5E" w14:textId="77777777" w:rsidR="00021BDC" w:rsidRPr="00332D05" w:rsidRDefault="006A6C28" w:rsidP="000C1A5F">
            <w:pPr>
              <w:rPr>
                <w:rFonts w:ascii="Calibri" w:hAnsi="Calibri" w:cs="Calibri"/>
                <w:sz w:val="24"/>
                <w:szCs w:val="24"/>
              </w:rPr>
            </w:pPr>
            <w:sdt>
              <w:sdtPr>
                <w:rPr>
                  <w:rFonts w:ascii="Calibri" w:hAnsi="Calibri" w:cs="Calibri"/>
                </w:rPr>
                <w:id w:val="1261872999"/>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Recherche</w:t>
            </w:r>
          </w:p>
        </w:tc>
        <w:tc>
          <w:tcPr>
            <w:tcW w:w="1496" w:type="dxa"/>
          </w:tcPr>
          <w:p w14:paraId="2A684B9B" w14:textId="77777777" w:rsidR="00021BDC" w:rsidRPr="00332D05" w:rsidRDefault="00021BDC" w:rsidP="000C1A5F">
            <w:pPr>
              <w:rPr>
                <w:rFonts w:ascii="Calibri" w:hAnsi="Calibri" w:cs="Calibri"/>
                <w:sz w:val="24"/>
                <w:szCs w:val="24"/>
              </w:rPr>
            </w:pPr>
          </w:p>
        </w:tc>
        <w:tc>
          <w:tcPr>
            <w:tcW w:w="1195" w:type="dxa"/>
          </w:tcPr>
          <w:p w14:paraId="7E2946B5" w14:textId="77777777" w:rsidR="00021BDC" w:rsidRPr="00332D05" w:rsidRDefault="00021BDC" w:rsidP="000C1A5F">
            <w:pPr>
              <w:rPr>
                <w:rFonts w:ascii="Calibri" w:hAnsi="Calibri" w:cs="Calibri"/>
                <w:sz w:val="24"/>
                <w:szCs w:val="24"/>
              </w:rPr>
            </w:pPr>
          </w:p>
        </w:tc>
      </w:tr>
      <w:tr w:rsidR="00332D05" w:rsidRPr="00332D05" w14:paraId="70D29849" w14:textId="77777777" w:rsidTr="000C1A5F">
        <w:tc>
          <w:tcPr>
            <w:tcW w:w="619" w:type="dxa"/>
          </w:tcPr>
          <w:p w14:paraId="2C5B39DC" w14:textId="77777777" w:rsidR="00021BDC" w:rsidRPr="00332D05" w:rsidRDefault="00021BDC" w:rsidP="000C1A5F">
            <w:pPr>
              <w:rPr>
                <w:rFonts w:ascii="Calibri" w:hAnsi="Calibri" w:cs="Calibri"/>
                <w:sz w:val="24"/>
                <w:szCs w:val="24"/>
              </w:rPr>
            </w:pPr>
          </w:p>
        </w:tc>
        <w:tc>
          <w:tcPr>
            <w:tcW w:w="3409" w:type="dxa"/>
          </w:tcPr>
          <w:p w14:paraId="42C789AF" w14:textId="77777777" w:rsidR="00021BDC" w:rsidRPr="00332D05" w:rsidRDefault="00021BDC" w:rsidP="000C1A5F">
            <w:pPr>
              <w:rPr>
                <w:rFonts w:ascii="Calibri" w:hAnsi="Calibri" w:cs="Calibri"/>
                <w:sz w:val="24"/>
                <w:szCs w:val="24"/>
              </w:rPr>
            </w:pPr>
          </w:p>
        </w:tc>
        <w:tc>
          <w:tcPr>
            <w:tcW w:w="2351" w:type="dxa"/>
          </w:tcPr>
          <w:p w14:paraId="7BF9D377" w14:textId="77777777" w:rsidR="00021BDC" w:rsidRPr="00332D05" w:rsidRDefault="006A6C28" w:rsidP="000C1A5F">
            <w:pPr>
              <w:rPr>
                <w:rFonts w:ascii="Calibri" w:hAnsi="Calibri" w:cs="Calibri"/>
                <w:sz w:val="24"/>
                <w:szCs w:val="24"/>
              </w:rPr>
            </w:pPr>
            <w:sdt>
              <w:sdtPr>
                <w:rPr>
                  <w:rFonts w:ascii="Calibri" w:hAnsi="Calibri" w:cs="Calibri"/>
                </w:rPr>
                <w:id w:val="1362086576"/>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Autre :</w:t>
            </w:r>
          </w:p>
        </w:tc>
        <w:tc>
          <w:tcPr>
            <w:tcW w:w="2691" w:type="dxa"/>
            <w:gridSpan w:val="2"/>
          </w:tcPr>
          <w:sdt>
            <w:sdtPr>
              <w:rPr>
                <w:rFonts w:ascii="Calibri" w:hAnsi="Calibri" w:cs="Calibri"/>
              </w:rPr>
              <w:id w:val="-556088280"/>
              <w:placeholder>
                <w:docPart w:val="156E014170844F0D8A32792766E1F59E"/>
              </w:placeholder>
              <w:showingPlcHdr/>
            </w:sdtPr>
            <w:sdtEndPr/>
            <w:sdtContent>
              <w:p w14:paraId="3A3274B7" w14:textId="77777777" w:rsidR="00021BDC" w:rsidRPr="00332D05" w:rsidRDefault="00021BDC" w:rsidP="000C1A5F">
                <w:pPr>
                  <w:rPr>
                    <w:rFonts w:ascii="Calibri" w:hAnsi="Calibri" w:cs="Calibri"/>
                  </w:rPr>
                </w:pPr>
                <w:r w:rsidRPr="00332D05">
                  <w:rPr>
                    <w:rFonts w:ascii="Calibri" w:hAnsi="Calibri" w:cs="Calibri"/>
                    <w:i/>
                    <w:iCs/>
                  </w:rPr>
                  <w:t>Libellé du service métier.</w:t>
                </w:r>
              </w:p>
            </w:sdtContent>
          </w:sdt>
          <w:p w14:paraId="3CB46D51" w14:textId="77777777" w:rsidR="00021BDC" w:rsidRPr="00332D05" w:rsidRDefault="00021BDC" w:rsidP="000C1A5F">
            <w:pPr>
              <w:rPr>
                <w:rFonts w:ascii="Calibri" w:hAnsi="Calibri" w:cs="Calibri"/>
                <w:sz w:val="24"/>
                <w:szCs w:val="24"/>
              </w:rPr>
            </w:pPr>
          </w:p>
        </w:tc>
      </w:tr>
      <w:tr w:rsidR="00332D05" w:rsidRPr="00332D05" w14:paraId="62737911" w14:textId="77777777" w:rsidTr="000C1A5F">
        <w:tc>
          <w:tcPr>
            <w:tcW w:w="619" w:type="dxa"/>
          </w:tcPr>
          <w:p w14:paraId="5A291CE2" w14:textId="77777777" w:rsidR="00021BDC" w:rsidRPr="00332D05" w:rsidRDefault="00021BDC" w:rsidP="000C1A5F">
            <w:pPr>
              <w:rPr>
                <w:rFonts w:ascii="Calibri" w:hAnsi="Calibri" w:cs="Calibri"/>
              </w:rPr>
            </w:pPr>
            <w:r w:rsidRPr="00332D05">
              <w:rPr>
                <w:rFonts w:ascii="Calibri" w:hAnsi="Calibri" w:cs="Calibri"/>
              </w:rPr>
              <w:t>Q07</w:t>
            </w:r>
          </w:p>
        </w:tc>
        <w:tc>
          <w:tcPr>
            <w:tcW w:w="3409" w:type="dxa"/>
            <w:vMerge w:val="restart"/>
          </w:tcPr>
          <w:p w14:paraId="7645E762" w14:textId="77777777" w:rsidR="00021BDC" w:rsidRPr="00332D05" w:rsidRDefault="00021BDC" w:rsidP="000C1A5F">
            <w:pPr>
              <w:rPr>
                <w:rFonts w:ascii="Calibri" w:hAnsi="Calibri" w:cs="Calibri"/>
              </w:rPr>
            </w:pPr>
            <w:r w:rsidRPr="00332D05">
              <w:rPr>
                <w:rFonts w:ascii="Calibri" w:hAnsi="Calibri" w:cs="Calibri"/>
              </w:rPr>
              <w:t>Importance du SI dans l'accomplissement des missions de l’AP-HP ? (Impact métier)</w:t>
            </w:r>
          </w:p>
        </w:tc>
        <w:tc>
          <w:tcPr>
            <w:tcW w:w="5042" w:type="dxa"/>
            <w:gridSpan w:val="3"/>
          </w:tcPr>
          <w:p w14:paraId="72CAA045" w14:textId="77777777" w:rsidR="00021BDC" w:rsidRPr="00332D05" w:rsidRDefault="006A6C28" w:rsidP="000C1A5F">
            <w:pPr>
              <w:rPr>
                <w:rFonts w:ascii="Calibri" w:hAnsi="Calibri" w:cs="Calibri"/>
              </w:rPr>
            </w:pPr>
            <w:sdt>
              <w:sdtPr>
                <w:rPr>
                  <w:rFonts w:ascii="Calibri" w:hAnsi="Calibri" w:cs="Calibri"/>
                </w:rPr>
                <w:id w:val="1418904448"/>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0 - Le SI est accessoire à l'accomplissement des missions</w:t>
            </w:r>
          </w:p>
        </w:tc>
      </w:tr>
      <w:tr w:rsidR="00332D05" w:rsidRPr="00332D05" w14:paraId="1B160918" w14:textId="77777777" w:rsidTr="000C1A5F">
        <w:tc>
          <w:tcPr>
            <w:tcW w:w="619" w:type="dxa"/>
          </w:tcPr>
          <w:p w14:paraId="02F860B7" w14:textId="77777777" w:rsidR="00021BDC" w:rsidRPr="00332D05" w:rsidRDefault="00021BDC" w:rsidP="000C1A5F">
            <w:pPr>
              <w:rPr>
                <w:rFonts w:ascii="Calibri" w:hAnsi="Calibri" w:cs="Calibri"/>
              </w:rPr>
            </w:pPr>
          </w:p>
        </w:tc>
        <w:tc>
          <w:tcPr>
            <w:tcW w:w="3409" w:type="dxa"/>
            <w:vMerge/>
          </w:tcPr>
          <w:p w14:paraId="0DA2F04D" w14:textId="77777777" w:rsidR="00021BDC" w:rsidRPr="00332D05" w:rsidRDefault="00021BDC" w:rsidP="000C1A5F">
            <w:pPr>
              <w:rPr>
                <w:rFonts w:ascii="Calibri" w:hAnsi="Calibri" w:cs="Calibri"/>
              </w:rPr>
            </w:pPr>
          </w:p>
        </w:tc>
        <w:tc>
          <w:tcPr>
            <w:tcW w:w="5042" w:type="dxa"/>
            <w:gridSpan w:val="3"/>
          </w:tcPr>
          <w:p w14:paraId="3EE966B5" w14:textId="77777777" w:rsidR="00021BDC" w:rsidRPr="00332D05" w:rsidRDefault="006A6C28" w:rsidP="000C1A5F">
            <w:pPr>
              <w:rPr>
                <w:rFonts w:ascii="Calibri" w:hAnsi="Calibri" w:cs="Calibri"/>
              </w:rPr>
            </w:pPr>
            <w:sdt>
              <w:sdtPr>
                <w:rPr>
                  <w:rFonts w:ascii="Calibri" w:hAnsi="Calibri" w:cs="Calibri"/>
                </w:rPr>
                <w:id w:val="-1390795362"/>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1 - Le SI est utile à l'accomplissement des missions</w:t>
            </w:r>
          </w:p>
        </w:tc>
      </w:tr>
      <w:tr w:rsidR="00332D05" w:rsidRPr="00332D05" w14:paraId="1DEF7D2D" w14:textId="77777777" w:rsidTr="000C1A5F">
        <w:tc>
          <w:tcPr>
            <w:tcW w:w="619" w:type="dxa"/>
          </w:tcPr>
          <w:p w14:paraId="3767A14E" w14:textId="77777777" w:rsidR="00021BDC" w:rsidRPr="00332D05" w:rsidRDefault="00021BDC" w:rsidP="000C1A5F">
            <w:pPr>
              <w:rPr>
                <w:rFonts w:ascii="Calibri" w:hAnsi="Calibri" w:cs="Calibri"/>
              </w:rPr>
            </w:pPr>
          </w:p>
        </w:tc>
        <w:tc>
          <w:tcPr>
            <w:tcW w:w="3409" w:type="dxa"/>
            <w:vMerge/>
          </w:tcPr>
          <w:p w14:paraId="1DA40109" w14:textId="77777777" w:rsidR="00021BDC" w:rsidRPr="00332D05" w:rsidRDefault="00021BDC" w:rsidP="000C1A5F">
            <w:pPr>
              <w:rPr>
                <w:rFonts w:ascii="Calibri" w:hAnsi="Calibri" w:cs="Calibri"/>
              </w:rPr>
            </w:pPr>
          </w:p>
        </w:tc>
        <w:tc>
          <w:tcPr>
            <w:tcW w:w="5042" w:type="dxa"/>
            <w:gridSpan w:val="3"/>
          </w:tcPr>
          <w:p w14:paraId="37C865A0" w14:textId="77777777" w:rsidR="00021BDC" w:rsidRPr="00332D05" w:rsidRDefault="006A6C28" w:rsidP="000C1A5F">
            <w:pPr>
              <w:rPr>
                <w:rFonts w:ascii="Calibri" w:hAnsi="Calibri" w:cs="Calibri"/>
              </w:rPr>
            </w:pPr>
            <w:sdt>
              <w:sdtPr>
                <w:rPr>
                  <w:rFonts w:ascii="Calibri" w:hAnsi="Calibri" w:cs="Calibri"/>
                </w:rPr>
                <w:id w:val="-58634687"/>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2 - Le SI est nécessaire à l'accomplissement des missions</w:t>
            </w:r>
          </w:p>
        </w:tc>
      </w:tr>
      <w:tr w:rsidR="00332D05" w:rsidRPr="00332D05" w14:paraId="27164368" w14:textId="77777777" w:rsidTr="000C1A5F">
        <w:tc>
          <w:tcPr>
            <w:tcW w:w="619" w:type="dxa"/>
          </w:tcPr>
          <w:p w14:paraId="07A1D6DB" w14:textId="77777777" w:rsidR="00021BDC" w:rsidRPr="00332D05" w:rsidRDefault="00021BDC" w:rsidP="000C1A5F">
            <w:pPr>
              <w:rPr>
                <w:rFonts w:ascii="Calibri" w:hAnsi="Calibri" w:cs="Calibri"/>
              </w:rPr>
            </w:pPr>
          </w:p>
        </w:tc>
        <w:tc>
          <w:tcPr>
            <w:tcW w:w="3409" w:type="dxa"/>
            <w:vMerge/>
          </w:tcPr>
          <w:p w14:paraId="66BC492D" w14:textId="77777777" w:rsidR="00021BDC" w:rsidRPr="00332D05" w:rsidRDefault="00021BDC" w:rsidP="000C1A5F">
            <w:pPr>
              <w:rPr>
                <w:rFonts w:ascii="Calibri" w:hAnsi="Calibri" w:cs="Calibri"/>
              </w:rPr>
            </w:pPr>
          </w:p>
        </w:tc>
        <w:tc>
          <w:tcPr>
            <w:tcW w:w="5042" w:type="dxa"/>
            <w:gridSpan w:val="3"/>
          </w:tcPr>
          <w:p w14:paraId="60503756" w14:textId="77777777" w:rsidR="00021BDC" w:rsidRPr="00332D05" w:rsidRDefault="006A6C28" w:rsidP="000C1A5F">
            <w:pPr>
              <w:rPr>
                <w:rFonts w:ascii="Calibri" w:hAnsi="Calibri" w:cs="Calibri"/>
              </w:rPr>
            </w:pPr>
            <w:sdt>
              <w:sdtPr>
                <w:rPr>
                  <w:rFonts w:ascii="Calibri" w:hAnsi="Calibri" w:cs="Calibri"/>
                </w:rPr>
                <w:id w:val="-1542427199"/>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rPr>
                  <w:t>☐</w:t>
                </w:r>
              </w:sdtContent>
            </w:sdt>
            <w:r w:rsidR="00021BDC" w:rsidRPr="00332D05">
              <w:rPr>
                <w:rFonts w:ascii="Calibri" w:hAnsi="Calibri" w:cs="Calibri"/>
              </w:rPr>
              <w:t xml:space="preserve"> 3 - Le SI est vital à l'accomplissement des missions</w:t>
            </w:r>
          </w:p>
          <w:p w14:paraId="0067BEFB" w14:textId="77777777" w:rsidR="00021BDC" w:rsidRPr="00332D05" w:rsidRDefault="00021BDC" w:rsidP="000C1A5F">
            <w:pPr>
              <w:rPr>
                <w:rFonts w:ascii="Calibri" w:hAnsi="Calibri" w:cs="Calibri"/>
              </w:rPr>
            </w:pPr>
          </w:p>
        </w:tc>
      </w:tr>
      <w:tr w:rsidR="00332D05" w:rsidRPr="00332D05" w14:paraId="3E046DE7" w14:textId="77777777" w:rsidTr="000C1A5F">
        <w:tc>
          <w:tcPr>
            <w:tcW w:w="619" w:type="dxa"/>
          </w:tcPr>
          <w:p w14:paraId="1C24A44F" w14:textId="77777777" w:rsidR="00021BDC" w:rsidRPr="00332D05" w:rsidRDefault="00021BDC" w:rsidP="000C1A5F">
            <w:pPr>
              <w:rPr>
                <w:rFonts w:ascii="Calibri" w:hAnsi="Calibri" w:cs="Calibri"/>
              </w:rPr>
            </w:pPr>
            <w:r w:rsidRPr="00332D05">
              <w:rPr>
                <w:rFonts w:ascii="Calibri" w:hAnsi="Calibri" w:cs="Calibri"/>
              </w:rPr>
              <w:t>Q08</w:t>
            </w:r>
          </w:p>
        </w:tc>
        <w:tc>
          <w:tcPr>
            <w:tcW w:w="3409" w:type="dxa"/>
          </w:tcPr>
          <w:p w14:paraId="44C01D0D" w14:textId="77777777" w:rsidR="00021BDC" w:rsidRPr="00332D05" w:rsidRDefault="00021BDC" w:rsidP="000C1A5F">
            <w:pPr>
              <w:rPr>
                <w:rFonts w:ascii="Calibri" w:hAnsi="Calibri" w:cs="Calibri"/>
              </w:rPr>
            </w:pPr>
            <w:r w:rsidRPr="00332D05">
              <w:rPr>
                <w:rFonts w:ascii="Calibri" w:hAnsi="Calibri" w:cs="Calibri"/>
              </w:rPr>
              <w:t>Utilisation de technologie innovante (</w:t>
            </w:r>
            <w:r w:rsidRPr="00332D05">
              <w:rPr>
                <w:rFonts w:ascii="Calibri" w:hAnsi="Calibri" w:cs="Calibri"/>
                <w:i/>
                <w:iCs/>
              </w:rPr>
              <w:t xml:space="preserve">Ex : IA, </w:t>
            </w:r>
            <w:proofErr w:type="spellStart"/>
            <w:r w:rsidRPr="00332D05">
              <w:rPr>
                <w:rFonts w:ascii="Calibri" w:hAnsi="Calibri" w:cs="Calibri"/>
                <w:i/>
                <w:iCs/>
              </w:rPr>
              <w:t>Géoloc</w:t>
            </w:r>
            <w:proofErr w:type="spellEnd"/>
            <w:r w:rsidRPr="00332D05">
              <w:rPr>
                <w:rFonts w:ascii="Calibri" w:hAnsi="Calibri" w:cs="Calibri"/>
                <w:i/>
                <w:iCs/>
              </w:rPr>
              <w:t>, IoT, …)</w:t>
            </w:r>
            <w:r w:rsidRPr="00332D05">
              <w:rPr>
                <w:rFonts w:ascii="Calibri" w:hAnsi="Calibri" w:cs="Calibri"/>
              </w:rPr>
              <w:t> ?</w:t>
            </w:r>
          </w:p>
        </w:tc>
        <w:sdt>
          <w:sdtPr>
            <w:rPr>
              <w:rFonts w:ascii="Calibri" w:hAnsi="Calibri" w:cs="Calibri"/>
            </w:rPr>
            <w:id w:val="-1839528500"/>
            <w:placeholder>
              <w:docPart w:val="20CB9B9E4E0942CC9D04868C432DF15A"/>
            </w:placeholder>
            <w:showingPlcHdr/>
            <w:comboBox>
              <w:listItem w:value="Choisissez un élément."/>
              <w:listItem w:displayText="Oui" w:value="Oui"/>
              <w:listItem w:displayText="Non" w:value="Non"/>
            </w:comboBox>
          </w:sdtPr>
          <w:sdtEndPr/>
          <w:sdtContent>
            <w:tc>
              <w:tcPr>
                <w:tcW w:w="2351" w:type="dxa"/>
              </w:tcPr>
              <w:p w14:paraId="192757F6" w14:textId="77777777" w:rsidR="00021BDC" w:rsidRPr="00332D05" w:rsidRDefault="00021BDC" w:rsidP="000C1A5F">
                <w:pPr>
                  <w:rPr>
                    <w:rFonts w:ascii="Calibri" w:hAnsi="Calibri" w:cs="Calibri"/>
                  </w:rPr>
                </w:pPr>
                <w:r w:rsidRPr="00332D05">
                  <w:rPr>
                    <w:rStyle w:val="Textedelespacerserv"/>
                    <w:i/>
                    <w:iCs/>
                    <w:color w:val="auto"/>
                  </w:rPr>
                  <w:t>Choisissez un élément.</w:t>
                </w:r>
              </w:p>
            </w:tc>
          </w:sdtContent>
        </w:sdt>
        <w:tc>
          <w:tcPr>
            <w:tcW w:w="1496" w:type="dxa"/>
          </w:tcPr>
          <w:p w14:paraId="156642D9" w14:textId="77777777" w:rsidR="00021BDC" w:rsidRPr="00332D05" w:rsidRDefault="00021BDC" w:rsidP="000C1A5F">
            <w:pPr>
              <w:rPr>
                <w:rFonts w:ascii="Calibri" w:hAnsi="Calibri" w:cs="Calibri"/>
              </w:rPr>
            </w:pPr>
          </w:p>
        </w:tc>
        <w:tc>
          <w:tcPr>
            <w:tcW w:w="1195" w:type="dxa"/>
          </w:tcPr>
          <w:p w14:paraId="0F1F4771" w14:textId="77777777" w:rsidR="00021BDC" w:rsidRPr="00332D05" w:rsidRDefault="00021BDC" w:rsidP="000C1A5F">
            <w:pPr>
              <w:rPr>
                <w:rFonts w:ascii="Calibri" w:hAnsi="Calibri" w:cs="Calibri"/>
              </w:rPr>
            </w:pPr>
          </w:p>
        </w:tc>
      </w:tr>
      <w:tr w:rsidR="00332D05" w:rsidRPr="00332D05" w14:paraId="2AA5CD85" w14:textId="77777777" w:rsidTr="000C1A5F">
        <w:tc>
          <w:tcPr>
            <w:tcW w:w="619" w:type="dxa"/>
          </w:tcPr>
          <w:p w14:paraId="4AF90511" w14:textId="77777777" w:rsidR="00021BDC" w:rsidRPr="00332D05" w:rsidRDefault="00021BDC" w:rsidP="000C1A5F">
            <w:pPr>
              <w:rPr>
                <w:rFonts w:ascii="Calibri" w:hAnsi="Calibri" w:cs="Calibri"/>
              </w:rPr>
            </w:pPr>
          </w:p>
        </w:tc>
        <w:tc>
          <w:tcPr>
            <w:tcW w:w="3409" w:type="dxa"/>
          </w:tcPr>
          <w:p w14:paraId="4E444853" w14:textId="77777777" w:rsidR="00021BDC" w:rsidRPr="00332D05" w:rsidRDefault="00021BDC" w:rsidP="000C1A5F">
            <w:pPr>
              <w:ind w:left="708"/>
              <w:textAlignment w:val="center"/>
              <w:rPr>
                <w:rFonts w:ascii="Calibri" w:hAnsi="Calibri" w:cs="Calibri"/>
              </w:rPr>
            </w:pPr>
            <w:r w:rsidRPr="00332D05">
              <w:rPr>
                <w:rFonts w:ascii="Calibri" w:hAnsi="Calibri" w:cs="Calibri"/>
              </w:rPr>
              <w:t xml:space="preserve">Décrire la technologie </w:t>
            </w:r>
          </w:p>
        </w:tc>
        <w:tc>
          <w:tcPr>
            <w:tcW w:w="5042" w:type="dxa"/>
            <w:gridSpan w:val="3"/>
          </w:tcPr>
          <w:sdt>
            <w:sdtPr>
              <w:rPr>
                <w:rFonts w:ascii="Calibri" w:hAnsi="Calibri" w:cs="Calibri"/>
              </w:rPr>
              <w:id w:val="-633491142"/>
              <w:placeholder>
                <w:docPart w:val="E350D21C018C441AA86438BFF047439A"/>
              </w:placeholder>
              <w:showingPlcHdr/>
            </w:sdtPr>
            <w:sdtEndPr/>
            <w:sdtContent>
              <w:p w14:paraId="2C976841" w14:textId="77777777" w:rsidR="00021BDC" w:rsidRPr="00332D05" w:rsidRDefault="00021BDC" w:rsidP="000C1A5F">
                <w:pPr>
                  <w:rPr>
                    <w:rFonts w:ascii="Calibri" w:hAnsi="Calibri" w:cs="Calibri"/>
                  </w:rPr>
                </w:pPr>
                <w:r w:rsidRPr="00332D05">
                  <w:rPr>
                    <w:rFonts w:ascii="Calibri" w:hAnsi="Calibri" w:cs="Calibri"/>
                    <w:i/>
                    <w:iCs/>
                  </w:rPr>
                  <w:t>Décrire succinctement la technologie envisagée.</w:t>
                </w:r>
              </w:p>
            </w:sdtContent>
          </w:sdt>
          <w:p w14:paraId="47873FC2" w14:textId="77777777" w:rsidR="00021BDC" w:rsidRPr="00332D05" w:rsidRDefault="00021BDC" w:rsidP="000C1A5F">
            <w:pPr>
              <w:rPr>
                <w:rFonts w:ascii="Calibri" w:hAnsi="Calibri" w:cs="Calibri"/>
              </w:rPr>
            </w:pPr>
          </w:p>
        </w:tc>
      </w:tr>
      <w:tr w:rsidR="00332D05" w:rsidRPr="00332D05" w14:paraId="45991373" w14:textId="77777777" w:rsidTr="000C1A5F">
        <w:tc>
          <w:tcPr>
            <w:tcW w:w="619" w:type="dxa"/>
          </w:tcPr>
          <w:p w14:paraId="35CA2B34" w14:textId="77777777" w:rsidR="00021BDC" w:rsidRPr="00332D05" w:rsidRDefault="00021BDC" w:rsidP="000C1A5F">
            <w:pPr>
              <w:rPr>
                <w:rFonts w:ascii="Calibri" w:hAnsi="Calibri" w:cs="Calibri"/>
              </w:rPr>
            </w:pPr>
            <w:r w:rsidRPr="00332D05">
              <w:rPr>
                <w:rFonts w:ascii="Calibri" w:hAnsi="Calibri" w:cs="Calibri"/>
              </w:rPr>
              <w:t>Q09</w:t>
            </w:r>
          </w:p>
        </w:tc>
        <w:tc>
          <w:tcPr>
            <w:tcW w:w="3409" w:type="dxa"/>
          </w:tcPr>
          <w:p w14:paraId="27E83319" w14:textId="77777777" w:rsidR="00021BDC" w:rsidRPr="00332D05" w:rsidRDefault="00021BDC" w:rsidP="000C1A5F">
            <w:pPr>
              <w:rPr>
                <w:rFonts w:ascii="Calibri" w:hAnsi="Calibri" w:cs="Calibri"/>
              </w:rPr>
            </w:pPr>
            <w:r w:rsidRPr="00332D05">
              <w:rPr>
                <w:rFonts w:ascii="Calibri" w:hAnsi="Calibri" w:cs="Calibri"/>
              </w:rPr>
              <w:t>Hébergement cloud ?</w:t>
            </w:r>
          </w:p>
        </w:tc>
        <w:sdt>
          <w:sdtPr>
            <w:rPr>
              <w:rFonts w:ascii="Calibri" w:hAnsi="Calibri" w:cs="Calibri"/>
            </w:rPr>
            <w:id w:val="398490597"/>
            <w:placeholder>
              <w:docPart w:val="A237E02A507C4C9CA535475E0EF5E12B"/>
            </w:placeholder>
            <w:showingPlcHdr/>
            <w:comboBox>
              <w:listItem w:value="Choisissez un élément."/>
              <w:listItem w:displayText="Oui" w:value="Oui"/>
              <w:listItem w:displayText="Non" w:value="Non"/>
            </w:comboBox>
          </w:sdtPr>
          <w:sdtEndPr/>
          <w:sdtContent>
            <w:tc>
              <w:tcPr>
                <w:tcW w:w="2351" w:type="dxa"/>
              </w:tcPr>
              <w:p w14:paraId="11FD0B52" w14:textId="77777777" w:rsidR="00021BDC" w:rsidRPr="00332D05" w:rsidRDefault="00021BDC" w:rsidP="000C1A5F">
                <w:pPr>
                  <w:rPr>
                    <w:rFonts w:ascii="Calibri" w:hAnsi="Calibri" w:cs="Calibri"/>
                  </w:rPr>
                </w:pPr>
                <w:r w:rsidRPr="00332D05">
                  <w:rPr>
                    <w:rStyle w:val="Textedelespacerserv"/>
                    <w:i/>
                    <w:iCs/>
                    <w:color w:val="auto"/>
                  </w:rPr>
                  <w:t>Choisissez un élément.</w:t>
                </w:r>
              </w:p>
            </w:tc>
          </w:sdtContent>
        </w:sdt>
        <w:tc>
          <w:tcPr>
            <w:tcW w:w="1496" w:type="dxa"/>
          </w:tcPr>
          <w:p w14:paraId="33A7F5F9" w14:textId="77777777" w:rsidR="00021BDC" w:rsidRPr="00332D05" w:rsidRDefault="00021BDC" w:rsidP="000C1A5F">
            <w:pPr>
              <w:rPr>
                <w:rFonts w:ascii="Calibri" w:hAnsi="Calibri" w:cs="Calibri"/>
              </w:rPr>
            </w:pPr>
          </w:p>
        </w:tc>
        <w:tc>
          <w:tcPr>
            <w:tcW w:w="1195" w:type="dxa"/>
          </w:tcPr>
          <w:p w14:paraId="4D94193D" w14:textId="77777777" w:rsidR="00021BDC" w:rsidRPr="00332D05" w:rsidRDefault="00021BDC" w:rsidP="000C1A5F">
            <w:pPr>
              <w:rPr>
                <w:rFonts w:ascii="Calibri" w:hAnsi="Calibri" w:cs="Calibri"/>
              </w:rPr>
            </w:pPr>
          </w:p>
        </w:tc>
      </w:tr>
      <w:tr w:rsidR="00332D05" w:rsidRPr="00332D05" w14:paraId="10B6DDEA" w14:textId="77777777" w:rsidTr="000C1A5F">
        <w:tc>
          <w:tcPr>
            <w:tcW w:w="619" w:type="dxa"/>
          </w:tcPr>
          <w:p w14:paraId="1C8BF7E6" w14:textId="77777777" w:rsidR="00021BDC" w:rsidRPr="00332D05" w:rsidRDefault="00021BDC" w:rsidP="000C1A5F">
            <w:pPr>
              <w:rPr>
                <w:rFonts w:ascii="Calibri" w:hAnsi="Calibri" w:cs="Calibri"/>
              </w:rPr>
            </w:pPr>
          </w:p>
        </w:tc>
        <w:tc>
          <w:tcPr>
            <w:tcW w:w="3409" w:type="dxa"/>
          </w:tcPr>
          <w:p w14:paraId="40B1F338" w14:textId="77777777" w:rsidR="00021BDC" w:rsidRPr="00332D05" w:rsidRDefault="00021BDC" w:rsidP="000C1A5F">
            <w:pPr>
              <w:ind w:left="708"/>
              <w:textAlignment w:val="center"/>
              <w:rPr>
                <w:rFonts w:ascii="Calibri" w:hAnsi="Calibri" w:cs="Calibri"/>
              </w:rPr>
            </w:pPr>
            <w:r w:rsidRPr="00332D05">
              <w:rPr>
                <w:rFonts w:ascii="Calibri" w:hAnsi="Calibri" w:cs="Calibri"/>
              </w:rPr>
              <w:t>Nom Hébergeur</w:t>
            </w:r>
          </w:p>
        </w:tc>
        <w:tc>
          <w:tcPr>
            <w:tcW w:w="5042" w:type="dxa"/>
            <w:gridSpan w:val="3"/>
          </w:tcPr>
          <w:sdt>
            <w:sdtPr>
              <w:rPr>
                <w:rFonts w:ascii="Calibri" w:hAnsi="Calibri" w:cs="Calibri"/>
              </w:rPr>
              <w:id w:val="-1485000332"/>
              <w:placeholder>
                <w:docPart w:val="03F71497A9E54C59AAC5B4F894FCC86A"/>
              </w:placeholder>
              <w:showingPlcHdr/>
            </w:sdtPr>
            <w:sdtEndPr/>
            <w:sdtContent>
              <w:p w14:paraId="05CC7BD2" w14:textId="77777777" w:rsidR="00021BDC" w:rsidRPr="00332D05" w:rsidRDefault="00021BDC" w:rsidP="000C1A5F">
                <w:pPr>
                  <w:rPr>
                    <w:rFonts w:ascii="Calibri" w:hAnsi="Calibri" w:cs="Calibri"/>
                  </w:rPr>
                </w:pPr>
                <w:r w:rsidRPr="00332D05">
                  <w:rPr>
                    <w:rFonts w:ascii="Calibri" w:hAnsi="Calibri" w:cs="Calibri"/>
                    <w:i/>
                    <w:iCs/>
                  </w:rPr>
                  <w:t>Nom hébergeur, si connu.</w:t>
                </w:r>
              </w:p>
            </w:sdtContent>
          </w:sdt>
        </w:tc>
      </w:tr>
      <w:tr w:rsidR="00332D05" w:rsidRPr="00332D05" w14:paraId="68A92BDF" w14:textId="77777777" w:rsidTr="000C1A5F">
        <w:tc>
          <w:tcPr>
            <w:tcW w:w="619" w:type="dxa"/>
          </w:tcPr>
          <w:p w14:paraId="526C1D71" w14:textId="77777777" w:rsidR="00021BDC" w:rsidRPr="00332D05" w:rsidRDefault="00021BDC" w:rsidP="000C1A5F">
            <w:pPr>
              <w:rPr>
                <w:rFonts w:ascii="Calibri" w:hAnsi="Calibri" w:cs="Calibri"/>
              </w:rPr>
            </w:pPr>
          </w:p>
        </w:tc>
        <w:tc>
          <w:tcPr>
            <w:tcW w:w="3409" w:type="dxa"/>
          </w:tcPr>
          <w:p w14:paraId="18B2642D" w14:textId="77777777" w:rsidR="00021BDC" w:rsidRPr="00332D05" w:rsidRDefault="00021BDC" w:rsidP="000C1A5F">
            <w:pPr>
              <w:ind w:left="708"/>
              <w:rPr>
                <w:rFonts w:ascii="Calibri" w:hAnsi="Calibri" w:cs="Calibri"/>
              </w:rPr>
            </w:pPr>
            <w:r w:rsidRPr="00332D05">
              <w:rPr>
                <w:rFonts w:ascii="Calibri" w:hAnsi="Calibri" w:cs="Calibri"/>
              </w:rPr>
              <w:t>Hébergé en UE ?</w:t>
            </w:r>
          </w:p>
        </w:tc>
        <w:sdt>
          <w:sdtPr>
            <w:rPr>
              <w:rFonts w:ascii="Calibri" w:hAnsi="Calibri" w:cs="Calibri"/>
            </w:rPr>
            <w:id w:val="70330513"/>
            <w:placeholder>
              <w:docPart w:val="976631F151744972A057B3AED1A41559"/>
            </w:placeholder>
            <w:showingPlcHdr/>
            <w:comboBox>
              <w:listItem w:value="Choisissez un élément."/>
              <w:listItem w:displayText="Oui" w:value="Oui"/>
              <w:listItem w:displayText="Non" w:value="Non"/>
            </w:comboBox>
          </w:sdtPr>
          <w:sdtEndPr/>
          <w:sdtContent>
            <w:tc>
              <w:tcPr>
                <w:tcW w:w="2351" w:type="dxa"/>
              </w:tcPr>
              <w:p w14:paraId="0EB9C9F3" w14:textId="77777777" w:rsidR="00021BDC" w:rsidRPr="00332D05" w:rsidRDefault="00021BDC" w:rsidP="000C1A5F">
                <w:pPr>
                  <w:rPr>
                    <w:rFonts w:ascii="Calibri" w:hAnsi="Calibri" w:cs="Calibri"/>
                  </w:rPr>
                </w:pPr>
                <w:r w:rsidRPr="00332D05">
                  <w:rPr>
                    <w:rStyle w:val="Textedelespacerserv"/>
                    <w:i/>
                    <w:iCs/>
                    <w:color w:val="auto"/>
                  </w:rPr>
                  <w:t>Choisissez un élément.</w:t>
                </w:r>
              </w:p>
            </w:tc>
          </w:sdtContent>
        </w:sdt>
        <w:tc>
          <w:tcPr>
            <w:tcW w:w="1496" w:type="dxa"/>
          </w:tcPr>
          <w:p w14:paraId="08851A37" w14:textId="77777777" w:rsidR="00021BDC" w:rsidRPr="00332D05" w:rsidRDefault="00021BDC" w:rsidP="000C1A5F">
            <w:pPr>
              <w:rPr>
                <w:rFonts w:ascii="Calibri" w:hAnsi="Calibri" w:cs="Calibri"/>
              </w:rPr>
            </w:pPr>
          </w:p>
        </w:tc>
        <w:tc>
          <w:tcPr>
            <w:tcW w:w="1195" w:type="dxa"/>
          </w:tcPr>
          <w:p w14:paraId="754B6686" w14:textId="77777777" w:rsidR="00021BDC" w:rsidRPr="00332D05" w:rsidRDefault="00021BDC" w:rsidP="000C1A5F">
            <w:pPr>
              <w:rPr>
                <w:rFonts w:ascii="Calibri" w:hAnsi="Calibri" w:cs="Calibri"/>
              </w:rPr>
            </w:pPr>
          </w:p>
        </w:tc>
      </w:tr>
      <w:tr w:rsidR="00332D05" w:rsidRPr="00332D05" w14:paraId="05ABDE0F" w14:textId="77777777" w:rsidTr="000C1A5F">
        <w:tc>
          <w:tcPr>
            <w:tcW w:w="619" w:type="dxa"/>
          </w:tcPr>
          <w:p w14:paraId="3D04FA54" w14:textId="77777777" w:rsidR="00021BDC" w:rsidRPr="00332D05" w:rsidRDefault="00021BDC" w:rsidP="000C1A5F">
            <w:pPr>
              <w:rPr>
                <w:rFonts w:ascii="Calibri" w:hAnsi="Calibri" w:cs="Calibri"/>
              </w:rPr>
            </w:pPr>
          </w:p>
        </w:tc>
        <w:tc>
          <w:tcPr>
            <w:tcW w:w="3409" w:type="dxa"/>
          </w:tcPr>
          <w:p w14:paraId="03044D13" w14:textId="77777777" w:rsidR="00021BDC" w:rsidRPr="00332D05" w:rsidRDefault="00021BDC" w:rsidP="000C1A5F">
            <w:pPr>
              <w:ind w:left="708"/>
              <w:textAlignment w:val="center"/>
              <w:rPr>
                <w:rFonts w:ascii="Calibri" w:hAnsi="Calibri" w:cs="Calibri"/>
              </w:rPr>
            </w:pPr>
            <w:proofErr w:type="spellStart"/>
            <w:r w:rsidRPr="00332D05">
              <w:rPr>
                <w:rFonts w:ascii="Calibri" w:hAnsi="Calibri" w:cs="Calibri"/>
              </w:rPr>
              <w:t>SecNumCloud</w:t>
            </w:r>
            <w:proofErr w:type="spellEnd"/>
            <w:r w:rsidRPr="00332D05">
              <w:rPr>
                <w:rFonts w:ascii="Calibri" w:hAnsi="Calibri" w:cs="Calibri"/>
              </w:rPr>
              <w:t> ?</w:t>
            </w:r>
          </w:p>
        </w:tc>
        <w:sdt>
          <w:sdtPr>
            <w:rPr>
              <w:rFonts w:ascii="Calibri" w:hAnsi="Calibri" w:cs="Calibri"/>
            </w:rPr>
            <w:id w:val="-576053956"/>
            <w:placeholder>
              <w:docPart w:val="F3BDE8DE1EBB43C5BDC6FD6DC62C0D98"/>
            </w:placeholder>
            <w:showingPlcHdr/>
            <w:comboBox>
              <w:listItem w:value="Choisissez un élément."/>
              <w:listItem w:displayText="Oui" w:value="Oui"/>
              <w:listItem w:displayText="Non" w:value="Non"/>
            </w:comboBox>
          </w:sdtPr>
          <w:sdtEndPr/>
          <w:sdtContent>
            <w:tc>
              <w:tcPr>
                <w:tcW w:w="2351" w:type="dxa"/>
              </w:tcPr>
              <w:p w14:paraId="570D7C3C" w14:textId="77777777" w:rsidR="00021BDC" w:rsidRPr="00332D05" w:rsidRDefault="00021BDC" w:rsidP="000C1A5F">
                <w:pPr>
                  <w:rPr>
                    <w:rFonts w:ascii="Calibri" w:hAnsi="Calibri" w:cs="Calibri"/>
                  </w:rPr>
                </w:pPr>
                <w:r w:rsidRPr="00332D05">
                  <w:rPr>
                    <w:rStyle w:val="Textedelespacerserv"/>
                    <w:i/>
                    <w:iCs/>
                    <w:color w:val="auto"/>
                  </w:rPr>
                  <w:t>Choisissez un élément.</w:t>
                </w:r>
              </w:p>
            </w:tc>
          </w:sdtContent>
        </w:sdt>
        <w:tc>
          <w:tcPr>
            <w:tcW w:w="1496" w:type="dxa"/>
          </w:tcPr>
          <w:p w14:paraId="3B63FBB1" w14:textId="77777777" w:rsidR="00021BDC" w:rsidRPr="00332D05" w:rsidRDefault="00021BDC" w:rsidP="000C1A5F">
            <w:pPr>
              <w:rPr>
                <w:rFonts w:ascii="Calibri" w:hAnsi="Calibri" w:cs="Calibri"/>
              </w:rPr>
            </w:pPr>
          </w:p>
        </w:tc>
        <w:tc>
          <w:tcPr>
            <w:tcW w:w="1195" w:type="dxa"/>
          </w:tcPr>
          <w:p w14:paraId="05BB8361" w14:textId="77777777" w:rsidR="00021BDC" w:rsidRPr="00332D05" w:rsidRDefault="00021BDC" w:rsidP="000C1A5F">
            <w:pPr>
              <w:rPr>
                <w:rFonts w:ascii="Calibri" w:hAnsi="Calibri" w:cs="Calibri"/>
              </w:rPr>
            </w:pPr>
          </w:p>
        </w:tc>
      </w:tr>
      <w:tr w:rsidR="00332D05" w:rsidRPr="00332D05" w14:paraId="00E1FA70" w14:textId="77777777" w:rsidTr="000C1A5F">
        <w:tc>
          <w:tcPr>
            <w:tcW w:w="619" w:type="dxa"/>
          </w:tcPr>
          <w:p w14:paraId="2D72934F" w14:textId="77777777" w:rsidR="00021BDC" w:rsidRPr="00332D05" w:rsidRDefault="00021BDC" w:rsidP="000C1A5F">
            <w:pPr>
              <w:rPr>
                <w:rFonts w:ascii="Calibri" w:hAnsi="Calibri" w:cs="Calibri"/>
              </w:rPr>
            </w:pPr>
          </w:p>
        </w:tc>
        <w:tc>
          <w:tcPr>
            <w:tcW w:w="3409" w:type="dxa"/>
          </w:tcPr>
          <w:p w14:paraId="1F89F779" w14:textId="77777777" w:rsidR="00021BDC" w:rsidRPr="00332D05" w:rsidRDefault="00021BDC" w:rsidP="000C1A5F">
            <w:pPr>
              <w:ind w:left="708"/>
              <w:textAlignment w:val="center"/>
              <w:rPr>
                <w:rFonts w:ascii="Calibri" w:hAnsi="Calibri" w:cs="Calibri"/>
              </w:rPr>
            </w:pPr>
            <w:r w:rsidRPr="00332D05">
              <w:rPr>
                <w:rFonts w:ascii="Calibri" w:hAnsi="Calibri" w:cs="Calibri"/>
              </w:rPr>
              <w:t>ISO 27001 ?</w:t>
            </w:r>
          </w:p>
        </w:tc>
        <w:sdt>
          <w:sdtPr>
            <w:rPr>
              <w:rFonts w:ascii="Calibri" w:hAnsi="Calibri" w:cs="Calibri"/>
            </w:rPr>
            <w:id w:val="1887767283"/>
            <w:placeholder>
              <w:docPart w:val="087762A2C6A74589993D6AAD14986161"/>
            </w:placeholder>
            <w:showingPlcHdr/>
            <w:comboBox>
              <w:listItem w:value="Choisissez un élément."/>
              <w:listItem w:displayText="Oui" w:value="Oui"/>
              <w:listItem w:displayText="Non" w:value="Non"/>
            </w:comboBox>
          </w:sdtPr>
          <w:sdtEndPr/>
          <w:sdtContent>
            <w:tc>
              <w:tcPr>
                <w:tcW w:w="2351" w:type="dxa"/>
              </w:tcPr>
              <w:p w14:paraId="0AE79229" w14:textId="77777777" w:rsidR="00021BDC" w:rsidRPr="00332D05" w:rsidRDefault="00021BDC" w:rsidP="000C1A5F">
                <w:pPr>
                  <w:rPr>
                    <w:rFonts w:ascii="Calibri" w:hAnsi="Calibri" w:cs="Calibri"/>
                  </w:rPr>
                </w:pPr>
                <w:r w:rsidRPr="00332D05">
                  <w:rPr>
                    <w:rStyle w:val="Textedelespacerserv"/>
                    <w:i/>
                    <w:iCs/>
                    <w:color w:val="auto"/>
                  </w:rPr>
                  <w:t>Choisissez un élément.</w:t>
                </w:r>
              </w:p>
            </w:tc>
          </w:sdtContent>
        </w:sdt>
        <w:tc>
          <w:tcPr>
            <w:tcW w:w="1496" w:type="dxa"/>
          </w:tcPr>
          <w:p w14:paraId="70DEE105" w14:textId="77777777" w:rsidR="00021BDC" w:rsidRPr="00332D05" w:rsidRDefault="00021BDC" w:rsidP="000C1A5F">
            <w:pPr>
              <w:rPr>
                <w:rFonts w:ascii="Calibri" w:hAnsi="Calibri" w:cs="Calibri"/>
              </w:rPr>
            </w:pPr>
          </w:p>
        </w:tc>
        <w:tc>
          <w:tcPr>
            <w:tcW w:w="1195" w:type="dxa"/>
          </w:tcPr>
          <w:p w14:paraId="316B6A83" w14:textId="77777777" w:rsidR="00021BDC" w:rsidRPr="00332D05" w:rsidRDefault="00021BDC" w:rsidP="000C1A5F">
            <w:pPr>
              <w:rPr>
                <w:rFonts w:ascii="Calibri" w:hAnsi="Calibri" w:cs="Calibri"/>
              </w:rPr>
            </w:pPr>
          </w:p>
        </w:tc>
      </w:tr>
      <w:tr w:rsidR="00332D05" w:rsidRPr="00332D05" w14:paraId="242DFE5A" w14:textId="77777777" w:rsidTr="000C1A5F">
        <w:tc>
          <w:tcPr>
            <w:tcW w:w="619" w:type="dxa"/>
          </w:tcPr>
          <w:p w14:paraId="78513BCD" w14:textId="77777777" w:rsidR="00021BDC" w:rsidRPr="00332D05" w:rsidRDefault="00021BDC" w:rsidP="000C1A5F">
            <w:pPr>
              <w:rPr>
                <w:rFonts w:ascii="Calibri" w:hAnsi="Calibri" w:cs="Calibri"/>
              </w:rPr>
            </w:pPr>
          </w:p>
        </w:tc>
        <w:tc>
          <w:tcPr>
            <w:tcW w:w="3409" w:type="dxa"/>
          </w:tcPr>
          <w:p w14:paraId="5F70329D" w14:textId="77777777" w:rsidR="00021BDC" w:rsidRPr="00332D05" w:rsidRDefault="00021BDC" w:rsidP="000C1A5F">
            <w:pPr>
              <w:ind w:left="708"/>
              <w:textAlignment w:val="center"/>
              <w:rPr>
                <w:rFonts w:ascii="Calibri" w:hAnsi="Calibri" w:cs="Calibri"/>
              </w:rPr>
            </w:pPr>
            <w:r w:rsidRPr="00332D05">
              <w:rPr>
                <w:rFonts w:ascii="Calibri" w:hAnsi="Calibri" w:cs="Calibri"/>
              </w:rPr>
              <w:t>Certifié HDS ?</w:t>
            </w:r>
          </w:p>
          <w:p w14:paraId="6E52A240" w14:textId="77777777" w:rsidR="00021BDC" w:rsidRPr="00332D05" w:rsidRDefault="00021BDC" w:rsidP="000C1A5F">
            <w:pPr>
              <w:ind w:left="708"/>
              <w:textAlignment w:val="center"/>
              <w:rPr>
                <w:rFonts w:ascii="Calibri" w:hAnsi="Calibri" w:cs="Calibri"/>
              </w:rPr>
            </w:pPr>
          </w:p>
        </w:tc>
        <w:sdt>
          <w:sdtPr>
            <w:rPr>
              <w:rFonts w:ascii="Calibri" w:hAnsi="Calibri" w:cs="Calibri"/>
            </w:rPr>
            <w:id w:val="1036862021"/>
            <w:placeholder>
              <w:docPart w:val="933F53FB47F7477798FDA7854CBA0A2E"/>
            </w:placeholder>
            <w:showingPlcHdr/>
            <w:comboBox>
              <w:listItem w:value="Choisissez un élément."/>
              <w:listItem w:displayText="Oui" w:value="Oui"/>
              <w:listItem w:displayText="Non" w:value="Non"/>
            </w:comboBox>
          </w:sdtPr>
          <w:sdtEndPr/>
          <w:sdtContent>
            <w:tc>
              <w:tcPr>
                <w:tcW w:w="2351" w:type="dxa"/>
              </w:tcPr>
              <w:p w14:paraId="73275CB2" w14:textId="77777777" w:rsidR="00021BDC" w:rsidRPr="00332D05" w:rsidRDefault="00021BDC" w:rsidP="000C1A5F">
                <w:pPr>
                  <w:rPr>
                    <w:rFonts w:ascii="Calibri" w:hAnsi="Calibri" w:cs="Calibri"/>
                  </w:rPr>
                </w:pPr>
                <w:r w:rsidRPr="00332D05">
                  <w:rPr>
                    <w:rStyle w:val="Textedelespacerserv"/>
                    <w:i/>
                    <w:iCs/>
                    <w:color w:val="auto"/>
                  </w:rPr>
                  <w:t>Choisissez un élément.</w:t>
                </w:r>
              </w:p>
            </w:tc>
          </w:sdtContent>
        </w:sdt>
        <w:tc>
          <w:tcPr>
            <w:tcW w:w="1496" w:type="dxa"/>
          </w:tcPr>
          <w:p w14:paraId="481C04C9" w14:textId="77777777" w:rsidR="00021BDC" w:rsidRPr="00332D05" w:rsidRDefault="00021BDC" w:rsidP="000C1A5F">
            <w:pPr>
              <w:rPr>
                <w:rFonts w:ascii="Calibri" w:hAnsi="Calibri" w:cs="Calibri"/>
              </w:rPr>
            </w:pPr>
          </w:p>
        </w:tc>
        <w:tc>
          <w:tcPr>
            <w:tcW w:w="1195" w:type="dxa"/>
          </w:tcPr>
          <w:p w14:paraId="75F0710D" w14:textId="77777777" w:rsidR="00021BDC" w:rsidRPr="00332D05" w:rsidRDefault="00021BDC" w:rsidP="000C1A5F">
            <w:pPr>
              <w:rPr>
                <w:rFonts w:ascii="Calibri" w:hAnsi="Calibri" w:cs="Calibri"/>
              </w:rPr>
            </w:pPr>
          </w:p>
        </w:tc>
      </w:tr>
      <w:tr w:rsidR="00332D05" w:rsidRPr="00332D05" w14:paraId="5E7B58F5" w14:textId="77777777" w:rsidTr="000C1A5F">
        <w:tc>
          <w:tcPr>
            <w:tcW w:w="619" w:type="dxa"/>
          </w:tcPr>
          <w:p w14:paraId="13839BA3" w14:textId="77777777" w:rsidR="00021BDC" w:rsidRPr="00332D05" w:rsidRDefault="00021BDC" w:rsidP="000C1A5F">
            <w:pPr>
              <w:rPr>
                <w:rFonts w:ascii="Calibri" w:hAnsi="Calibri" w:cs="Calibri"/>
              </w:rPr>
            </w:pPr>
            <w:r w:rsidRPr="00332D05">
              <w:rPr>
                <w:rFonts w:ascii="Calibri" w:hAnsi="Calibri" w:cs="Calibri"/>
              </w:rPr>
              <w:t>Q10</w:t>
            </w:r>
          </w:p>
        </w:tc>
        <w:tc>
          <w:tcPr>
            <w:tcW w:w="3409" w:type="dxa"/>
          </w:tcPr>
          <w:p w14:paraId="3AF686FE" w14:textId="77777777" w:rsidR="00021BDC" w:rsidRPr="00332D05" w:rsidRDefault="00021BDC" w:rsidP="000C1A5F">
            <w:pPr>
              <w:rPr>
                <w:rFonts w:ascii="Calibri" w:hAnsi="Calibri" w:cs="Calibri"/>
              </w:rPr>
            </w:pPr>
            <w:r w:rsidRPr="00332D05">
              <w:rPr>
                <w:rFonts w:ascii="Calibri" w:hAnsi="Calibri" w:cs="Calibri"/>
              </w:rPr>
              <w:t>Est-il prévu des interactions avec le SI de l’AP-HP ?</w:t>
            </w:r>
          </w:p>
        </w:tc>
        <w:sdt>
          <w:sdtPr>
            <w:rPr>
              <w:rFonts w:ascii="Calibri" w:hAnsi="Calibri" w:cs="Calibri"/>
            </w:rPr>
            <w:id w:val="-1847012512"/>
            <w:placeholder>
              <w:docPart w:val="2DD30FBFF20C4CB8AE77E3419F01FFDE"/>
            </w:placeholder>
            <w:showingPlcHdr/>
            <w:comboBox>
              <w:listItem w:value="Choisissez un élément."/>
              <w:listItem w:displayText="Oui" w:value="Oui"/>
              <w:listItem w:displayText="Non" w:value="Non"/>
            </w:comboBox>
          </w:sdtPr>
          <w:sdtEndPr/>
          <w:sdtContent>
            <w:tc>
              <w:tcPr>
                <w:tcW w:w="2351" w:type="dxa"/>
              </w:tcPr>
              <w:p w14:paraId="1EA5A2C1" w14:textId="77777777" w:rsidR="00021BDC" w:rsidRPr="00332D05" w:rsidRDefault="00021BDC" w:rsidP="000C1A5F">
                <w:pPr>
                  <w:rPr>
                    <w:rFonts w:ascii="Calibri" w:hAnsi="Calibri" w:cs="Calibri"/>
                  </w:rPr>
                </w:pPr>
                <w:r w:rsidRPr="00332D05">
                  <w:rPr>
                    <w:rStyle w:val="Textedelespacerserv"/>
                    <w:i/>
                    <w:iCs/>
                    <w:color w:val="auto"/>
                  </w:rPr>
                  <w:t>Choisissez un élément.</w:t>
                </w:r>
              </w:p>
            </w:tc>
          </w:sdtContent>
        </w:sdt>
        <w:tc>
          <w:tcPr>
            <w:tcW w:w="1496" w:type="dxa"/>
          </w:tcPr>
          <w:p w14:paraId="53618FD8" w14:textId="77777777" w:rsidR="00021BDC" w:rsidRPr="00332D05" w:rsidRDefault="00021BDC" w:rsidP="000C1A5F">
            <w:pPr>
              <w:rPr>
                <w:rFonts w:ascii="Calibri" w:hAnsi="Calibri" w:cs="Calibri"/>
              </w:rPr>
            </w:pPr>
          </w:p>
        </w:tc>
        <w:tc>
          <w:tcPr>
            <w:tcW w:w="1195" w:type="dxa"/>
          </w:tcPr>
          <w:p w14:paraId="60D8211E" w14:textId="77777777" w:rsidR="00021BDC" w:rsidRPr="00332D05" w:rsidRDefault="00021BDC" w:rsidP="000C1A5F">
            <w:pPr>
              <w:rPr>
                <w:rFonts w:ascii="Calibri" w:hAnsi="Calibri" w:cs="Calibri"/>
              </w:rPr>
            </w:pPr>
          </w:p>
        </w:tc>
      </w:tr>
      <w:tr w:rsidR="00332D05" w:rsidRPr="00332D05" w14:paraId="55245DF4" w14:textId="77777777" w:rsidTr="000C1A5F">
        <w:tc>
          <w:tcPr>
            <w:tcW w:w="619" w:type="dxa"/>
          </w:tcPr>
          <w:p w14:paraId="3D109FC6" w14:textId="77777777" w:rsidR="00021BDC" w:rsidRPr="00332D05" w:rsidRDefault="00021BDC" w:rsidP="000C1A5F">
            <w:pPr>
              <w:rPr>
                <w:rFonts w:ascii="Calibri" w:hAnsi="Calibri" w:cs="Calibri"/>
              </w:rPr>
            </w:pPr>
          </w:p>
        </w:tc>
        <w:tc>
          <w:tcPr>
            <w:tcW w:w="3409" w:type="dxa"/>
          </w:tcPr>
          <w:p w14:paraId="41CE3091" w14:textId="77777777" w:rsidR="00021BDC" w:rsidRPr="00332D05" w:rsidRDefault="00021BDC" w:rsidP="000C1A5F">
            <w:pPr>
              <w:ind w:left="708"/>
              <w:rPr>
                <w:rFonts w:ascii="Calibri" w:hAnsi="Calibri" w:cs="Calibri"/>
              </w:rPr>
            </w:pPr>
            <w:r w:rsidRPr="00332D05">
              <w:rPr>
                <w:rFonts w:ascii="Calibri" w:hAnsi="Calibri" w:cs="Calibri"/>
              </w:rPr>
              <w:t>Si oui, lesquelles ?</w:t>
            </w:r>
          </w:p>
        </w:tc>
        <w:tc>
          <w:tcPr>
            <w:tcW w:w="5042" w:type="dxa"/>
            <w:gridSpan w:val="3"/>
          </w:tcPr>
          <w:sdt>
            <w:sdtPr>
              <w:rPr>
                <w:rFonts w:ascii="Calibri" w:hAnsi="Calibri" w:cs="Calibri"/>
              </w:rPr>
              <w:id w:val="-466588351"/>
              <w:placeholder>
                <w:docPart w:val="B301E8096D1540EFA330BA14EC490B2B"/>
              </w:placeholder>
              <w:showingPlcHdr/>
            </w:sdtPr>
            <w:sdtEndPr/>
            <w:sdtContent>
              <w:p w14:paraId="1E2A0903" w14:textId="77777777" w:rsidR="00021BDC" w:rsidRPr="00332D05" w:rsidRDefault="00021BDC" w:rsidP="000C1A5F">
                <w:pPr>
                  <w:rPr>
                    <w:rFonts w:ascii="Calibri" w:hAnsi="Calibri" w:cs="Calibri"/>
                  </w:rPr>
                </w:pPr>
                <w:r w:rsidRPr="00332D05">
                  <w:rPr>
                    <w:rFonts w:ascii="Calibri" w:hAnsi="Calibri" w:cs="Calibri"/>
                    <w:i/>
                    <w:iCs/>
                  </w:rPr>
                  <w:t>Décrire les interactions. Nom des applications et nom technique des interfaces, si connu.</w:t>
                </w:r>
              </w:p>
            </w:sdtContent>
          </w:sdt>
          <w:p w14:paraId="4DA885DD" w14:textId="77777777" w:rsidR="00021BDC" w:rsidRPr="00332D05" w:rsidRDefault="00021BDC" w:rsidP="000C1A5F">
            <w:pPr>
              <w:rPr>
                <w:rFonts w:ascii="Calibri" w:hAnsi="Calibri" w:cs="Calibri"/>
              </w:rPr>
            </w:pPr>
          </w:p>
        </w:tc>
      </w:tr>
      <w:tr w:rsidR="00332D05" w:rsidRPr="00332D05" w14:paraId="230CA247" w14:textId="77777777" w:rsidTr="000C1A5F">
        <w:tc>
          <w:tcPr>
            <w:tcW w:w="619" w:type="dxa"/>
          </w:tcPr>
          <w:p w14:paraId="6F353E57" w14:textId="77777777" w:rsidR="00021BDC" w:rsidRPr="00332D05" w:rsidRDefault="00021BDC" w:rsidP="000C1A5F">
            <w:pPr>
              <w:rPr>
                <w:rFonts w:ascii="Calibri" w:hAnsi="Calibri" w:cs="Calibri"/>
              </w:rPr>
            </w:pPr>
          </w:p>
        </w:tc>
        <w:tc>
          <w:tcPr>
            <w:tcW w:w="3409" w:type="dxa"/>
          </w:tcPr>
          <w:p w14:paraId="68A5949A" w14:textId="77777777" w:rsidR="00021BDC" w:rsidRPr="00332D05" w:rsidRDefault="00021BDC" w:rsidP="000C1A5F">
            <w:pPr>
              <w:rPr>
                <w:rFonts w:ascii="Calibri" w:hAnsi="Calibri" w:cs="Calibri"/>
              </w:rPr>
            </w:pPr>
            <w:r w:rsidRPr="00332D05">
              <w:rPr>
                <w:rFonts w:ascii="Calibri" w:hAnsi="Calibri" w:cs="Calibri"/>
              </w:rPr>
              <w:t>Nombre interfaces ?</w:t>
            </w:r>
          </w:p>
        </w:tc>
        <w:tc>
          <w:tcPr>
            <w:tcW w:w="5042" w:type="dxa"/>
            <w:gridSpan w:val="3"/>
          </w:tcPr>
          <w:sdt>
            <w:sdtPr>
              <w:rPr>
                <w:rFonts w:ascii="Calibri" w:hAnsi="Calibri" w:cs="Calibri"/>
              </w:rPr>
              <w:id w:val="1731576208"/>
              <w:placeholder>
                <w:docPart w:val="481E476D3CA7435FB069D48E35A8DA17"/>
              </w:placeholder>
              <w:showingPlcHdr/>
            </w:sdtPr>
            <w:sdtEndPr/>
            <w:sdtContent>
              <w:p w14:paraId="3342C1AC" w14:textId="77777777" w:rsidR="00021BDC" w:rsidRPr="00332D05" w:rsidRDefault="00021BDC" w:rsidP="000C1A5F">
                <w:pPr>
                  <w:rPr>
                    <w:rFonts w:ascii="Calibri" w:hAnsi="Calibri" w:cs="Calibri"/>
                  </w:rPr>
                </w:pPr>
                <w:r w:rsidRPr="00332D05">
                  <w:rPr>
                    <w:rFonts w:ascii="Calibri" w:hAnsi="Calibri" w:cs="Calibri"/>
                    <w:i/>
                    <w:iCs/>
                  </w:rPr>
                  <w:t>Nombre interfaces.</w:t>
                </w:r>
              </w:p>
            </w:sdtContent>
          </w:sdt>
        </w:tc>
      </w:tr>
      <w:tr w:rsidR="00332D05" w:rsidRPr="00332D05" w14:paraId="5465D59E" w14:textId="77777777" w:rsidTr="000C1A5F">
        <w:tc>
          <w:tcPr>
            <w:tcW w:w="619" w:type="dxa"/>
          </w:tcPr>
          <w:p w14:paraId="36BA3983" w14:textId="77777777" w:rsidR="00021BDC" w:rsidRPr="00332D05" w:rsidRDefault="00021BDC" w:rsidP="000C1A5F">
            <w:pPr>
              <w:rPr>
                <w:rFonts w:ascii="Calibri" w:hAnsi="Calibri" w:cs="Calibri"/>
              </w:rPr>
            </w:pPr>
          </w:p>
        </w:tc>
        <w:tc>
          <w:tcPr>
            <w:tcW w:w="3409" w:type="dxa"/>
          </w:tcPr>
          <w:p w14:paraId="213D2784" w14:textId="77777777" w:rsidR="00021BDC" w:rsidRPr="00332D05" w:rsidRDefault="00021BDC" w:rsidP="000C1A5F">
            <w:pPr>
              <w:rPr>
                <w:rFonts w:ascii="Calibri" w:hAnsi="Calibri" w:cs="Calibri"/>
              </w:rPr>
            </w:pPr>
            <w:r w:rsidRPr="00332D05">
              <w:rPr>
                <w:rFonts w:ascii="Calibri" w:hAnsi="Calibri" w:cs="Calibri"/>
              </w:rPr>
              <w:t>Types interface ?</w:t>
            </w:r>
          </w:p>
        </w:tc>
        <w:tc>
          <w:tcPr>
            <w:tcW w:w="5042" w:type="dxa"/>
            <w:gridSpan w:val="3"/>
          </w:tcPr>
          <w:sdt>
            <w:sdtPr>
              <w:rPr>
                <w:rFonts w:ascii="Calibri" w:hAnsi="Calibri" w:cs="Calibri"/>
              </w:rPr>
              <w:id w:val="-2138870872"/>
              <w:placeholder>
                <w:docPart w:val="6B53BE1355DC48AABF53CF271108E0A6"/>
              </w:placeholder>
              <w:showingPlcHdr/>
            </w:sdtPr>
            <w:sdtEndPr/>
            <w:sdtContent>
              <w:p w14:paraId="4221AD06" w14:textId="77777777" w:rsidR="00021BDC" w:rsidRPr="00332D05" w:rsidRDefault="00021BDC" w:rsidP="000C1A5F">
                <w:pPr>
                  <w:rPr>
                    <w:rFonts w:ascii="Calibri" w:hAnsi="Calibri" w:cs="Calibri"/>
                  </w:rPr>
                </w:pPr>
                <w:r w:rsidRPr="00332D05">
                  <w:rPr>
                    <w:rFonts w:ascii="Calibri" w:hAnsi="Calibri" w:cs="Calibri"/>
                    <w:i/>
                    <w:iCs/>
                  </w:rPr>
                  <w:t>Type interface.</w:t>
                </w:r>
              </w:p>
            </w:sdtContent>
          </w:sdt>
          <w:p w14:paraId="20F79041" w14:textId="77777777" w:rsidR="00021BDC" w:rsidRPr="00332D05" w:rsidRDefault="00021BDC" w:rsidP="000C1A5F">
            <w:pPr>
              <w:rPr>
                <w:rFonts w:ascii="Calibri" w:hAnsi="Calibri" w:cs="Calibri"/>
              </w:rPr>
            </w:pPr>
          </w:p>
        </w:tc>
      </w:tr>
      <w:tr w:rsidR="00332D05" w:rsidRPr="00332D05" w14:paraId="3E263239" w14:textId="77777777" w:rsidTr="000C1A5F">
        <w:tc>
          <w:tcPr>
            <w:tcW w:w="619" w:type="dxa"/>
          </w:tcPr>
          <w:p w14:paraId="61C0FD97" w14:textId="77777777" w:rsidR="00021BDC" w:rsidRPr="00332D05" w:rsidRDefault="00021BDC" w:rsidP="000C1A5F">
            <w:pPr>
              <w:rPr>
                <w:rFonts w:ascii="Calibri" w:hAnsi="Calibri" w:cs="Calibri"/>
              </w:rPr>
            </w:pPr>
            <w:r w:rsidRPr="00332D05">
              <w:rPr>
                <w:rFonts w:ascii="Calibri" w:hAnsi="Calibri" w:cs="Calibri"/>
              </w:rPr>
              <w:t>Q11</w:t>
            </w:r>
          </w:p>
        </w:tc>
        <w:tc>
          <w:tcPr>
            <w:tcW w:w="3409" w:type="dxa"/>
          </w:tcPr>
          <w:p w14:paraId="43CD78F9" w14:textId="77777777" w:rsidR="00021BDC" w:rsidRPr="00332D05" w:rsidRDefault="00021BDC" w:rsidP="000C1A5F">
            <w:pPr>
              <w:rPr>
                <w:rFonts w:ascii="Calibri" w:hAnsi="Calibri" w:cs="Calibri"/>
              </w:rPr>
            </w:pPr>
            <w:r w:rsidRPr="00332D05">
              <w:rPr>
                <w:rFonts w:ascii="Calibri" w:hAnsi="Calibri" w:cs="Calibri"/>
              </w:rPr>
              <w:t xml:space="preserve">Est-il prévu des interactions externes ? </w:t>
            </w:r>
          </w:p>
          <w:p w14:paraId="3CA6D09C" w14:textId="77777777" w:rsidR="00021BDC" w:rsidRPr="00332D05" w:rsidRDefault="00021BDC" w:rsidP="000C1A5F">
            <w:pPr>
              <w:rPr>
                <w:rFonts w:ascii="Calibri" w:hAnsi="Calibri" w:cs="Calibri"/>
              </w:rPr>
            </w:pPr>
            <w:r w:rsidRPr="00332D05">
              <w:rPr>
                <w:rFonts w:ascii="Calibri" w:hAnsi="Calibri" w:cs="Calibri"/>
                <w:i/>
                <w:iCs/>
              </w:rPr>
              <w:t>(</w:t>
            </w:r>
            <w:proofErr w:type="gramStart"/>
            <w:r w:rsidRPr="00332D05">
              <w:rPr>
                <w:rFonts w:ascii="Calibri" w:hAnsi="Calibri" w:cs="Calibri"/>
                <w:i/>
                <w:iCs/>
              </w:rPr>
              <w:t>ex</w:t>
            </w:r>
            <w:proofErr w:type="gramEnd"/>
            <w:r w:rsidRPr="00332D05">
              <w:rPr>
                <w:rFonts w:ascii="Calibri" w:hAnsi="Calibri" w:cs="Calibri"/>
                <w:i/>
                <w:iCs/>
              </w:rPr>
              <w:t xml:space="preserve"> : Exposition sur internet, Transfert données, interconnexion avec un SI externe)</w:t>
            </w:r>
          </w:p>
        </w:tc>
        <w:sdt>
          <w:sdtPr>
            <w:rPr>
              <w:rFonts w:ascii="Calibri" w:hAnsi="Calibri" w:cs="Calibri"/>
            </w:rPr>
            <w:id w:val="-1984067761"/>
            <w:placeholder>
              <w:docPart w:val="352D75AACA274992AAF2D2958F492161"/>
            </w:placeholder>
            <w:showingPlcHdr/>
            <w:comboBox>
              <w:listItem w:value="Choisissez un élément."/>
              <w:listItem w:displayText="Oui" w:value="Oui"/>
              <w:listItem w:displayText="Non" w:value="Non"/>
            </w:comboBox>
          </w:sdtPr>
          <w:sdtEndPr/>
          <w:sdtContent>
            <w:tc>
              <w:tcPr>
                <w:tcW w:w="2351" w:type="dxa"/>
              </w:tcPr>
              <w:p w14:paraId="669DB694" w14:textId="77777777" w:rsidR="00021BDC" w:rsidRPr="00332D05" w:rsidRDefault="00021BDC" w:rsidP="000C1A5F">
                <w:pPr>
                  <w:rPr>
                    <w:rFonts w:ascii="Calibri" w:hAnsi="Calibri" w:cs="Calibri"/>
                  </w:rPr>
                </w:pPr>
                <w:r w:rsidRPr="00332D05">
                  <w:rPr>
                    <w:rStyle w:val="Textedelespacerserv"/>
                    <w:i/>
                    <w:iCs/>
                    <w:color w:val="auto"/>
                  </w:rPr>
                  <w:t>Choisissez un élément.</w:t>
                </w:r>
              </w:p>
            </w:tc>
          </w:sdtContent>
        </w:sdt>
        <w:tc>
          <w:tcPr>
            <w:tcW w:w="1496" w:type="dxa"/>
          </w:tcPr>
          <w:p w14:paraId="4B7237A9" w14:textId="77777777" w:rsidR="00021BDC" w:rsidRPr="00332D05" w:rsidRDefault="00021BDC" w:rsidP="000C1A5F">
            <w:pPr>
              <w:rPr>
                <w:rFonts w:ascii="Calibri" w:hAnsi="Calibri" w:cs="Calibri"/>
              </w:rPr>
            </w:pPr>
          </w:p>
        </w:tc>
        <w:tc>
          <w:tcPr>
            <w:tcW w:w="1195" w:type="dxa"/>
          </w:tcPr>
          <w:p w14:paraId="77CE3DCF" w14:textId="77777777" w:rsidR="00021BDC" w:rsidRPr="00332D05" w:rsidRDefault="00021BDC" w:rsidP="000C1A5F">
            <w:pPr>
              <w:rPr>
                <w:rFonts w:ascii="Calibri" w:hAnsi="Calibri" w:cs="Calibri"/>
              </w:rPr>
            </w:pPr>
          </w:p>
        </w:tc>
      </w:tr>
      <w:tr w:rsidR="00021BDC" w:rsidRPr="00332D05" w14:paraId="76FC57C1" w14:textId="77777777" w:rsidTr="000C1A5F">
        <w:tc>
          <w:tcPr>
            <w:tcW w:w="619" w:type="dxa"/>
          </w:tcPr>
          <w:p w14:paraId="5A6190A5" w14:textId="77777777" w:rsidR="00021BDC" w:rsidRPr="00332D05" w:rsidRDefault="00021BDC" w:rsidP="000C1A5F">
            <w:pPr>
              <w:rPr>
                <w:rFonts w:ascii="Calibri" w:hAnsi="Calibri" w:cs="Calibri"/>
              </w:rPr>
            </w:pPr>
          </w:p>
        </w:tc>
        <w:tc>
          <w:tcPr>
            <w:tcW w:w="3409" w:type="dxa"/>
          </w:tcPr>
          <w:p w14:paraId="6BF6DEE8" w14:textId="77777777" w:rsidR="00021BDC" w:rsidRPr="00332D05" w:rsidRDefault="00021BDC" w:rsidP="000C1A5F">
            <w:pPr>
              <w:ind w:left="708"/>
              <w:rPr>
                <w:rFonts w:ascii="Calibri" w:hAnsi="Calibri" w:cs="Calibri"/>
              </w:rPr>
            </w:pPr>
            <w:r w:rsidRPr="00332D05">
              <w:rPr>
                <w:rFonts w:ascii="Calibri" w:hAnsi="Calibri" w:cs="Calibri"/>
              </w:rPr>
              <w:t>Si oui, lesquelles ?</w:t>
            </w:r>
          </w:p>
          <w:p w14:paraId="78D269BB" w14:textId="77777777" w:rsidR="00021BDC" w:rsidRPr="00332D05" w:rsidRDefault="00021BDC" w:rsidP="000C1A5F">
            <w:pPr>
              <w:ind w:left="708"/>
              <w:rPr>
                <w:rFonts w:ascii="Calibri" w:hAnsi="Calibri" w:cs="Calibri"/>
              </w:rPr>
            </w:pPr>
          </w:p>
        </w:tc>
        <w:tc>
          <w:tcPr>
            <w:tcW w:w="5042" w:type="dxa"/>
            <w:gridSpan w:val="3"/>
          </w:tcPr>
          <w:sdt>
            <w:sdtPr>
              <w:rPr>
                <w:rFonts w:ascii="Calibri" w:hAnsi="Calibri" w:cs="Calibri"/>
              </w:rPr>
              <w:id w:val="-451023906"/>
              <w:placeholder>
                <w:docPart w:val="EBD8DA72C2674C94836417B3AF056C83"/>
              </w:placeholder>
              <w:showingPlcHdr/>
            </w:sdtPr>
            <w:sdtEndPr/>
            <w:sdtContent>
              <w:p w14:paraId="3B2F2A16" w14:textId="77777777" w:rsidR="00021BDC" w:rsidRPr="00332D05" w:rsidRDefault="00021BDC" w:rsidP="000C1A5F">
                <w:pPr>
                  <w:rPr>
                    <w:rFonts w:ascii="Calibri" w:hAnsi="Calibri" w:cs="Calibri"/>
                  </w:rPr>
                </w:pPr>
                <w:r w:rsidRPr="00332D05">
                  <w:rPr>
                    <w:rFonts w:ascii="Calibri" w:hAnsi="Calibri" w:cs="Calibri"/>
                    <w:i/>
                    <w:iCs/>
                  </w:rPr>
                  <w:t>Décrire les interactions.</w:t>
                </w:r>
              </w:p>
            </w:sdtContent>
          </w:sdt>
          <w:p w14:paraId="1B6E7146" w14:textId="77777777" w:rsidR="00021BDC" w:rsidRPr="00332D05" w:rsidRDefault="00021BDC" w:rsidP="000C1A5F">
            <w:pPr>
              <w:rPr>
                <w:rFonts w:ascii="Calibri" w:hAnsi="Calibri" w:cs="Calibri"/>
              </w:rPr>
            </w:pPr>
          </w:p>
        </w:tc>
      </w:tr>
    </w:tbl>
    <w:p w14:paraId="49BF7256" w14:textId="77777777" w:rsidR="00021BDC" w:rsidRPr="00332D05" w:rsidRDefault="00021BDC" w:rsidP="00021BDC"/>
    <w:p w14:paraId="50922462" w14:textId="77777777" w:rsidR="00021BDC" w:rsidRPr="00332D05" w:rsidRDefault="00021BDC" w:rsidP="00021BDC">
      <w:r w:rsidRPr="00332D05">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9"/>
        <w:gridCol w:w="5280"/>
        <w:gridCol w:w="3171"/>
      </w:tblGrid>
      <w:tr w:rsidR="00332D05" w:rsidRPr="00332D05" w14:paraId="2BE1608F" w14:textId="77777777" w:rsidTr="000C1A5F">
        <w:tc>
          <w:tcPr>
            <w:tcW w:w="619" w:type="dxa"/>
          </w:tcPr>
          <w:p w14:paraId="118AA6F6" w14:textId="77777777" w:rsidR="00021BDC" w:rsidRPr="00332D05" w:rsidRDefault="00021BDC" w:rsidP="000C1A5F">
            <w:pPr>
              <w:rPr>
                <w:rFonts w:ascii="Calibri" w:hAnsi="Calibri" w:cs="Calibri"/>
              </w:rPr>
            </w:pPr>
          </w:p>
        </w:tc>
        <w:tc>
          <w:tcPr>
            <w:tcW w:w="5280" w:type="dxa"/>
          </w:tcPr>
          <w:p w14:paraId="0F33D94D" w14:textId="77777777" w:rsidR="00021BDC" w:rsidRPr="00332D05" w:rsidRDefault="00021BDC" w:rsidP="000C1A5F">
            <w:pPr>
              <w:ind w:left="708"/>
              <w:rPr>
                <w:rFonts w:ascii="Calibri" w:hAnsi="Calibri" w:cs="Calibri"/>
              </w:rPr>
            </w:pPr>
          </w:p>
        </w:tc>
        <w:tc>
          <w:tcPr>
            <w:tcW w:w="3171" w:type="dxa"/>
          </w:tcPr>
          <w:p w14:paraId="53241FB6" w14:textId="77777777" w:rsidR="00021BDC" w:rsidRPr="00332D05" w:rsidRDefault="00021BDC" w:rsidP="000C1A5F">
            <w:pPr>
              <w:rPr>
                <w:rFonts w:ascii="Calibri" w:hAnsi="Calibri" w:cs="Calibri"/>
              </w:rPr>
            </w:pPr>
          </w:p>
        </w:tc>
      </w:tr>
      <w:tr w:rsidR="00332D05" w:rsidRPr="00332D05" w14:paraId="1F2BCE49" w14:textId="77777777" w:rsidTr="000C1A5F">
        <w:tc>
          <w:tcPr>
            <w:tcW w:w="619" w:type="dxa"/>
          </w:tcPr>
          <w:p w14:paraId="004226D2" w14:textId="77777777" w:rsidR="00021BDC" w:rsidRPr="00332D05" w:rsidRDefault="00021BDC" w:rsidP="000C1A5F">
            <w:pPr>
              <w:rPr>
                <w:rFonts w:ascii="Calibri" w:hAnsi="Calibri" w:cs="Calibri"/>
              </w:rPr>
            </w:pPr>
            <w:r w:rsidRPr="00332D05">
              <w:rPr>
                <w:rFonts w:ascii="Calibri" w:hAnsi="Calibri" w:cs="Calibri"/>
              </w:rPr>
              <w:t>Q12</w:t>
            </w:r>
          </w:p>
        </w:tc>
        <w:tc>
          <w:tcPr>
            <w:tcW w:w="8451" w:type="dxa"/>
            <w:gridSpan w:val="2"/>
          </w:tcPr>
          <w:p w14:paraId="04D7E3BD" w14:textId="77777777" w:rsidR="00021BDC" w:rsidRPr="00332D05" w:rsidRDefault="00021BDC" w:rsidP="000C1A5F">
            <w:pPr>
              <w:rPr>
                <w:rFonts w:ascii="Calibri" w:hAnsi="Calibri" w:cs="Calibri"/>
              </w:rPr>
            </w:pPr>
            <w:r w:rsidRPr="00332D05">
              <w:rPr>
                <w:rFonts w:ascii="Calibri" w:hAnsi="Calibri" w:cs="Calibri"/>
              </w:rPr>
              <w:t>Besoin de sécurité</w:t>
            </w:r>
          </w:p>
          <w:p w14:paraId="69488BE5" w14:textId="77777777" w:rsidR="00021BDC" w:rsidRPr="00332D05" w:rsidRDefault="00021BDC" w:rsidP="000C1A5F">
            <w:pPr>
              <w:rPr>
                <w:rFonts w:ascii="Calibri" w:hAnsi="Calibri" w:cs="Calibri"/>
              </w:rPr>
            </w:pPr>
            <w:r w:rsidRPr="00332D05">
              <w:t xml:space="preserve">L’analyse des besoins de sécurité en termes de Disponibilité, Intégrité, Confidentialité, Traçabilité indique les besoins suivants : </w:t>
            </w:r>
          </w:p>
        </w:tc>
      </w:tr>
    </w:tbl>
    <w:tbl>
      <w:tblPr>
        <w:tblStyle w:val="TableauGrille4-Accentuation51"/>
        <w:tblW w:w="0" w:type="auto"/>
        <w:tblLook w:val="04A0" w:firstRow="1" w:lastRow="0" w:firstColumn="1" w:lastColumn="0" w:noHBand="0" w:noVBand="1"/>
      </w:tblPr>
      <w:tblGrid>
        <w:gridCol w:w="1480"/>
        <w:gridCol w:w="1551"/>
        <w:gridCol w:w="1811"/>
        <w:gridCol w:w="1888"/>
        <w:gridCol w:w="2330"/>
      </w:tblGrid>
      <w:tr w:rsidR="00332D05" w:rsidRPr="00332D05" w14:paraId="475DEF2F" w14:textId="77777777" w:rsidTr="000C1A5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0" w:type="dxa"/>
            <w:gridSpan w:val="5"/>
          </w:tcPr>
          <w:p w14:paraId="6E957E0A" w14:textId="77777777" w:rsidR="00021BDC" w:rsidRPr="00332D05" w:rsidRDefault="00021BDC" w:rsidP="000C1A5F">
            <w:pPr>
              <w:jc w:val="center"/>
              <w:rPr>
                <w:b w:val="0"/>
                <w:bCs w:val="0"/>
                <w:color w:val="auto"/>
              </w:rPr>
            </w:pPr>
            <w:r w:rsidRPr="00332D05">
              <w:rPr>
                <w:color w:val="auto"/>
              </w:rPr>
              <w:t>Echelle Besoin de sécurité du SI</w:t>
            </w:r>
          </w:p>
          <w:p w14:paraId="78113652" w14:textId="77777777" w:rsidR="00021BDC" w:rsidRPr="00332D05" w:rsidRDefault="00021BDC" w:rsidP="000C1A5F">
            <w:pPr>
              <w:jc w:val="center"/>
              <w:rPr>
                <w:i/>
                <w:iCs/>
                <w:color w:val="auto"/>
              </w:rPr>
            </w:pPr>
            <w:r w:rsidRPr="00332D05">
              <w:rPr>
                <w:i/>
                <w:iCs/>
                <w:color w:val="auto"/>
              </w:rPr>
              <w:t>Ne cocher qu’une case par colonne</w:t>
            </w:r>
          </w:p>
        </w:tc>
      </w:tr>
      <w:tr w:rsidR="00332D05" w:rsidRPr="00332D05" w14:paraId="563A0244" w14:textId="77777777" w:rsidTr="000C1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0" w:type="dxa"/>
            <w:vAlign w:val="center"/>
          </w:tcPr>
          <w:p w14:paraId="79ADC09A" w14:textId="77777777" w:rsidR="00021BDC" w:rsidRPr="00332D05" w:rsidRDefault="00021BDC" w:rsidP="000C1A5F">
            <w:pPr>
              <w:rPr>
                <w:color w:val="auto"/>
              </w:rPr>
            </w:pPr>
            <w:r w:rsidRPr="00332D05">
              <w:rPr>
                <w:rFonts w:ascii="Calibri" w:hAnsi="Calibri" w:cs="Calibri"/>
                <w:color w:val="auto"/>
              </w:rPr>
              <w:t> </w:t>
            </w:r>
          </w:p>
        </w:tc>
        <w:tc>
          <w:tcPr>
            <w:tcW w:w="1551" w:type="dxa"/>
            <w:vAlign w:val="center"/>
          </w:tcPr>
          <w:p w14:paraId="19C2CEAE" w14:textId="77777777" w:rsidR="00021BDC" w:rsidRPr="00332D05" w:rsidRDefault="00021BDC" w:rsidP="000C1A5F">
            <w:pPr>
              <w:jc w:val="center"/>
              <w:cnfStyle w:val="000000100000" w:firstRow="0" w:lastRow="0" w:firstColumn="0" w:lastColumn="0" w:oddVBand="0" w:evenVBand="0" w:oddHBand="1" w:evenHBand="0" w:firstRowFirstColumn="0" w:firstRowLastColumn="0" w:lastRowFirstColumn="0" w:lastRowLastColumn="0"/>
              <w:rPr>
                <w:color w:val="auto"/>
              </w:rPr>
            </w:pPr>
            <w:r w:rsidRPr="00332D05">
              <w:rPr>
                <w:rFonts w:ascii="Calibri" w:hAnsi="Calibri" w:cs="Calibri"/>
                <w:color w:val="auto"/>
              </w:rPr>
              <w:t>Disponibilité (D)</w:t>
            </w:r>
          </w:p>
        </w:tc>
        <w:tc>
          <w:tcPr>
            <w:tcW w:w="1811" w:type="dxa"/>
            <w:vAlign w:val="center"/>
          </w:tcPr>
          <w:p w14:paraId="617FB111" w14:textId="77777777" w:rsidR="00021BDC" w:rsidRPr="00332D05" w:rsidRDefault="00021BDC" w:rsidP="000C1A5F">
            <w:pPr>
              <w:jc w:val="center"/>
              <w:cnfStyle w:val="000000100000" w:firstRow="0" w:lastRow="0" w:firstColumn="0" w:lastColumn="0" w:oddVBand="0" w:evenVBand="0" w:oddHBand="1" w:evenHBand="0" w:firstRowFirstColumn="0" w:firstRowLastColumn="0" w:lastRowFirstColumn="0" w:lastRowLastColumn="0"/>
              <w:rPr>
                <w:color w:val="auto"/>
              </w:rPr>
            </w:pPr>
            <w:r w:rsidRPr="00332D05">
              <w:rPr>
                <w:rFonts w:ascii="Calibri" w:hAnsi="Calibri" w:cs="Calibri"/>
                <w:color w:val="auto"/>
              </w:rPr>
              <w:t>Intégrité (I)</w:t>
            </w:r>
          </w:p>
        </w:tc>
        <w:tc>
          <w:tcPr>
            <w:tcW w:w="1888" w:type="dxa"/>
            <w:vAlign w:val="center"/>
          </w:tcPr>
          <w:p w14:paraId="7AB8BA6E" w14:textId="77777777" w:rsidR="00021BDC" w:rsidRPr="00332D05" w:rsidRDefault="00021BDC" w:rsidP="000C1A5F">
            <w:pPr>
              <w:jc w:val="center"/>
              <w:cnfStyle w:val="000000100000" w:firstRow="0" w:lastRow="0" w:firstColumn="0" w:lastColumn="0" w:oddVBand="0" w:evenVBand="0" w:oddHBand="1" w:evenHBand="0" w:firstRowFirstColumn="0" w:firstRowLastColumn="0" w:lastRowFirstColumn="0" w:lastRowLastColumn="0"/>
              <w:rPr>
                <w:color w:val="auto"/>
              </w:rPr>
            </w:pPr>
            <w:r w:rsidRPr="00332D05">
              <w:rPr>
                <w:rFonts w:ascii="Calibri" w:hAnsi="Calibri" w:cs="Calibri"/>
                <w:color w:val="auto"/>
              </w:rPr>
              <w:t>Confidentialité (C)</w:t>
            </w:r>
          </w:p>
        </w:tc>
        <w:tc>
          <w:tcPr>
            <w:tcW w:w="2330" w:type="dxa"/>
            <w:vAlign w:val="center"/>
          </w:tcPr>
          <w:p w14:paraId="1BD50553" w14:textId="77777777" w:rsidR="00021BDC" w:rsidRPr="00332D05" w:rsidRDefault="00021BDC" w:rsidP="000C1A5F">
            <w:pPr>
              <w:jc w:val="center"/>
              <w:cnfStyle w:val="000000100000" w:firstRow="0" w:lastRow="0" w:firstColumn="0" w:lastColumn="0" w:oddVBand="0" w:evenVBand="0" w:oddHBand="1" w:evenHBand="0" w:firstRowFirstColumn="0" w:firstRowLastColumn="0" w:lastRowFirstColumn="0" w:lastRowLastColumn="0"/>
              <w:rPr>
                <w:color w:val="auto"/>
              </w:rPr>
            </w:pPr>
            <w:r w:rsidRPr="00332D05">
              <w:rPr>
                <w:rFonts w:ascii="Calibri" w:hAnsi="Calibri" w:cs="Calibri"/>
                <w:color w:val="auto"/>
              </w:rPr>
              <w:t>Traçabilité (T)</w:t>
            </w:r>
          </w:p>
        </w:tc>
      </w:tr>
      <w:tr w:rsidR="00332D05" w:rsidRPr="00332D05" w14:paraId="46140487" w14:textId="77777777" w:rsidTr="000C1A5F">
        <w:tc>
          <w:tcPr>
            <w:cnfStyle w:val="001000000000" w:firstRow="0" w:lastRow="0" w:firstColumn="1" w:lastColumn="0" w:oddVBand="0" w:evenVBand="0" w:oddHBand="0" w:evenHBand="0" w:firstRowFirstColumn="0" w:firstRowLastColumn="0" w:lastRowFirstColumn="0" w:lastRowLastColumn="0"/>
            <w:tcW w:w="1480" w:type="dxa"/>
            <w:shd w:val="clear" w:color="auto" w:fill="9BBB59" w:themeFill="accent3"/>
            <w:vAlign w:val="center"/>
          </w:tcPr>
          <w:p w14:paraId="0A75BEA0" w14:textId="77777777" w:rsidR="00021BDC" w:rsidRPr="00332D05" w:rsidRDefault="00021BDC" w:rsidP="000C1A5F">
            <w:pPr>
              <w:spacing w:after="120"/>
              <w:rPr>
                <w:b w:val="0"/>
                <w:color w:val="auto"/>
              </w:rPr>
            </w:pPr>
            <w:r w:rsidRPr="00332D05">
              <w:rPr>
                <w:b w:val="0"/>
                <w:color w:val="auto"/>
              </w:rPr>
              <w:t>0 - Faible</w:t>
            </w:r>
          </w:p>
        </w:tc>
        <w:tc>
          <w:tcPr>
            <w:tcW w:w="1551" w:type="dxa"/>
          </w:tcPr>
          <w:p w14:paraId="621EC462" w14:textId="77777777" w:rsidR="00021BDC" w:rsidRPr="00332D05" w:rsidRDefault="006A6C28"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color w:val="auto"/>
                <w:sz w:val="16"/>
                <w:szCs w:val="16"/>
              </w:rPr>
            </w:pPr>
            <w:sdt>
              <w:sdtPr>
                <w:rPr>
                  <w:rFonts w:ascii="Calibri" w:hAnsi="Calibri" w:cs="Calibri"/>
                  <w:color w:val="auto"/>
                </w:rPr>
                <w:id w:val="1017500973"/>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5160CFA6" w14:textId="77777777" w:rsidR="00021BDC" w:rsidRPr="00332D05" w:rsidRDefault="00021BDC"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color w:val="auto"/>
                <w:sz w:val="16"/>
                <w:szCs w:val="16"/>
              </w:rPr>
            </w:pPr>
            <w:r w:rsidRPr="00332D05">
              <w:rPr>
                <w:color w:val="auto"/>
                <w:sz w:val="16"/>
                <w:szCs w:val="16"/>
              </w:rPr>
              <w:t>1 semaine</w:t>
            </w:r>
          </w:p>
          <w:p w14:paraId="0A0AEA4D" w14:textId="77777777" w:rsidR="00021BDC" w:rsidRPr="00332D05" w:rsidRDefault="00021BDC"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color w:val="auto"/>
                <w:sz w:val="16"/>
                <w:szCs w:val="16"/>
              </w:rPr>
            </w:pPr>
          </w:p>
        </w:tc>
        <w:tc>
          <w:tcPr>
            <w:tcW w:w="1811" w:type="dxa"/>
            <w:vAlign w:val="center"/>
          </w:tcPr>
          <w:p w14:paraId="5FCB3B07" w14:textId="77777777" w:rsidR="00021BDC" w:rsidRPr="00332D05" w:rsidRDefault="006A6C28"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color w:val="auto"/>
                <w:sz w:val="16"/>
                <w:szCs w:val="16"/>
              </w:rPr>
            </w:pPr>
            <w:sdt>
              <w:sdtPr>
                <w:rPr>
                  <w:rFonts w:ascii="Calibri" w:hAnsi="Calibri" w:cs="Calibri"/>
                  <w:color w:val="auto"/>
                </w:rPr>
                <w:id w:val="-2021538021"/>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12A45815" w14:textId="77777777" w:rsidR="00021BDC" w:rsidRPr="00332D05" w:rsidRDefault="00021BDC"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color w:val="auto"/>
                <w:sz w:val="16"/>
                <w:szCs w:val="16"/>
              </w:rPr>
            </w:pPr>
            <w:r w:rsidRPr="00332D05">
              <w:rPr>
                <w:color w:val="auto"/>
                <w:sz w:val="16"/>
                <w:szCs w:val="16"/>
              </w:rPr>
              <w:t>Aucune nécessité</w:t>
            </w:r>
          </w:p>
          <w:p w14:paraId="45D3DD9E" w14:textId="77777777" w:rsidR="00021BDC" w:rsidRPr="00332D05" w:rsidRDefault="00021BDC"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color w:val="auto"/>
                <w:sz w:val="16"/>
                <w:szCs w:val="16"/>
              </w:rPr>
            </w:pPr>
          </w:p>
        </w:tc>
        <w:tc>
          <w:tcPr>
            <w:tcW w:w="1888" w:type="dxa"/>
          </w:tcPr>
          <w:p w14:paraId="6BE9D4E1" w14:textId="77777777" w:rsidR="00021BDC" w:rsidRPr="00332D05" w:rsidRDefault="006A6C28"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color w:val="auto"/>
                <w:sz w:val="16"/>
                <w:szCs w:val="16"/>
              </w:rPr>
            </w:pPr>
            <w:sdt>
              <w:sdtPr>
                <w:rPr>
                  <w:rFonts w:ascii="Calibri" w:hAnsi="Calibri" w:cs="Calibri"/>
                  <w:color w:val="auto"/>
                </w:rPr>
                <w:id w:val="-586459622"/>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0498BDD1" w14:textId="77777777" w:rsidR="00021BDC" w:rsidRPr="00332D05" w:rsidRDefault="00021BDC"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color w:val="auto"/>
                <w:sz w:val="16"/>
                <w:szCs w:val="16"/>
              </w:rPr>
            </w:pPr>
            <w:r w:rsidRPr="00332D05">
              <w:rPr>
                <w:color w:val="auto"/>
                <w:sz w:val="16"/>
                <w:szCs w:val="16"/>
              </w:rPr>
              <w:t>Public</w:t>
            </w:r>
          </w:p>
        </w:tc>
        <w:tc>
          <w:tcPr>
            <w:tcW w:w="2330" w:type="dxa"/>
          </w:tcPr>
          <w:p w14:paraId="72B6BAFD" w14:textId="77777777" w:rsidR="00021BDC" w:rsidRPr="00332D05" w:rsidRDefault="006A6C28"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sdt>
              <w:sdtPr>
                <w:rPr>
                  <w:rFonts w:ascii="Calibri" w:hAnsi="Calibri" w:cs="Calibri"/>
                  <w:color w:val="auto"/>
                </w:rPr>
                <w:id w:val="1926996188"/>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6730615C" w14:textId="77777777" w:rsidR="00021BDC" w:rsidRPr="00332D05" w:rsidRDefault="00021BDC"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r w:rsidRPr="00332D05">
              <w:rPr>
                <w:color w:val="auto"/>
                <w:sz w:val="16"/>
                <w:szCs w:val="16"/>
              </w:rPr>
              <w:t>Non nécessaire</w:t>
            </w:r>
          </w:p>
        </w:tc>
      </w:tr>
      <w:tr w:rsidR="00332D05" w:rsidRPr="00332D05" w14:paraId="6AEC6945" w14:textId="77777777" w:rsidTr="000C1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0" w:type="dxa"/>
            <w:shd w:val="clear" w:color="auto" w:fill="FFFF00"/>
            <w:vAlign w:val="center"/>
          </w:tcPr>
          <w:p w14:paraId="08FE7D6C" w14:textId="77777777" w:rsidR="00021BDC" w:rsidRPr="00332D05" w:rsidRDefault="00021BDC" w:rsidP="000C1A5F">
            <w:pPr>
              <w:spacing w:after="120"/>
              <w:rPr>
                <w:b w:val="0"/>
                <w:color w:val="auto"/>
              </w:rPr>
            </w:pPr>
            <w:r w:rsidRPr="00332D05">
              <w:rPr>
                <w:b w:val="0"/>
                <w:color w:val="auto"/>
              </w:rPr>
              <w:t>1 - Significatif</w:t>
            </w:r>
          </w:p>
        </w:tc>
        <w:tc>
          <w:tcPr>
            <w:tcW w:w="1551" w:type="dxa"/>
          </w:tcPr>
          <w:p w14:paraId="261E4B90" w14:textId="77777777" w:rsidR="00021BDC" w:rsidRPr="00332D05" w:rsidRDefault="006A6C28"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sdt>
              <w:sdtPr>
                <w:rPr>
                  <w:rFonts w:ascii="Calibri" w:hAnsi="Calibri" w:cs="Calibri"/>
                  <w:color w:val="auto"/>
                </w:rPr>
                <w:id w:val="920222890"/>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7345970B" w14:textId="77777777" w:rsidR="00021BDC" w:rsidRPr="00332D05" w:rsidRDefault="00021BDC"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r w:rsidRPr="00332D05">
              <w:rPr>
                <w:color w:val="auto"/>
                <w:sz w:val="16"/>
                <w:szCs w:val="16"/>
              </w:rPr>
              <w:t>1 journée</w:t>
            </w:r>
          </w:p>
        </w:tc>
        <w:tc>
          <w:tcPr>
            <w:tcW w:w="1811" w:type="dxa"/>
            <w:vAlign w:val="center"/>
          </w:tcPr>
          <w:p w14:paraId="4FC088FE" w14:textId="77777777" w:rsidR="00021BDC" w:rsidRPr="00332D05" w:rsidRDefault="006A6C28"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sdt>
              <w:sdtPr>
                <w:rPr>
                  <w:rFonts w:ascii="Calibri" w:hAnsi="Calibri" w:cs="Calibri"/>
                  <w:color w:val="auto"/>
                </w:rPr>
                <w:id w:val="268983240"/>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285445D3" w14:textId="77777777" w:rsidR="00021BDC" w:rsidRPr="00332D05" w:rsidRDefault="00021BDC"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r w:rsidRPr="00332D05">
              <w:rPr>
                <w:color w:val="auto"/>
                <w:sz w:val="16"/>
                <w:szCs w:val="16"/>
              </w:rPr>
              <w:t>L'intégrité est protégée</w:t>
            </w:r>
          </w:p>
        </w:tc>
        <w:tc>
          <w:tcPr>
            <w:tcW w:w="1888" w:type="dxa"/>
          </w:tcPr>
          <w:p w14:paraId="4407896B" w14:textId="77777777" w:rsidR="00021BDC" w:rsidRPr="00332D05" w:rsidRDefault="006A6C28"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sdt>
              <w:sdtPr>
                <w:rPr>
                  <w:rFonts w:ascii="Calibri" w:hAnsi="Calibri" w:cs="Calibri"/>
                  <w:color w:val="auto"/>
                </w:rPr>
                <w:id w:val="1767878951"/>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702F9892" w14:textId="77777777" w:rsidR="00021BDC" w:rsidRPr="00332D05" w:rsidRDefault="00021BDC"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r w:rsidRPr="00332D05">
              <w:rPr>
                <w:color w:val="auto"/>
                <w:sz w:val="16"/>
                <w:szCs w:val="16"/>
              </w:rPr>
              <w:t>Interne</w:t>
            </w:r>
          </w:p>
        </w:tc>
        <w:tc>
          <w:tcPr>
            <w:tcW w:w="2330" w:type="dxa"/>
          </w:tcPr>
          <w:p w14:paraId="6CFD1CE9" w14:textId="77777777" w:rsidR="00021BDC" w:rsidRPr="00332D05" w:rsidRDefault="006A6C28" w:rsidP="000C1A5F">
            <w:pPr>
              <w:spacing w:after="120"/>
              <w:jc w:val="center"/>
              <w:cnfStyle w:val="000000100000" w:firstRow="0" w:lastRow="0" w:firstColumn="0" w:lastColumn="0" w:oddVBand="0" w:evenVBand="0" w:oddHBand="1" w:evenHBand="0" w:firstRowFirstColumn="0" w:firstRowLastColumn="0" w:lastRowFirstColumn="0" w:lastRowLastColumn="0"/>
              <w:rPr>
                <w:color w:val="auto"/>
                <w:sz w:val="16"/>
                <w:szCs w:val="16"/>
              </w:rPr>
            </w:pPr>
            <w:sdt>
              <w:sdtPr>
                <w:rPr>
                  <w:rFonts w:ascii="Calibri" w:hAnsi="Calibri" w:cs="Calibri"/>
                  <w:color w:val="auto"/>
                </w:rPr>
                <w:id w:val="-1068488481"/>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454B0ADC" w14:textId="77777777" w:rsidR="00021BDC" w:rsidRPr="00332D05" w:rsidRDefault="00021BDC" w:rsidP="000C1A5F">
            <w:pPr>
              <w:spacing w:after="120"/>
              <w:jc w:val="center"/>
              <w:cnfStyle w:val="000000100000" w:firstRow="0" w:lastRow="0" w:firstColumn="0" w:lastColumn="0" w:oddVBand="0" w:evenVBand="0" w:oddHBand="1" w:evenHBand="0" w:firstRowFirstColumn="0" w:firstRowLastColumn="0" w:lastRowFirstColumn="0" w:lastRowLastColumn="0"/>
              <w:rPr>
                <w:color w:val="auto"/>
                <w:sz w:val="16"/>
                <w:szCs w:val="16"/>
              </w:rPr>
            </w:pPr>
            <w:r w:rsidRPr="00332D05">
              <w:rPr>
                <w:color w:val="auto"/>
                <w:sz w:val="16"/>
                <w:szCs w:val="16"/>
              </w:rPr>
              <w:t>Actions effectuées (source, date et heure, action)</w:t>
            </w:r>
          </w:p>
        </w:tc>
      </w:tr>
      <w:tr w:rsidR="00332D05" w:rsidRPr="00332D05" w14:paraId="0CA5C9C5" w14:textId="77777777" w:rsidTr="000C1A5F">
        <w:tc>
          <w:tcPr>
            <w:cnfStyle w:val="001000000000" w:firstRow="0" w:lastRow="0" w:firstColumn="1" w:lastColumn="0" w:oddVBand="0" w:evenVBand="0" w:oddHBand="0" w:evenHBand="0" w:firstRowFirstColumn="0" w:firstRowLastColumn="0" w:lastRowFirstColumn="0" w:lastRowLastColumn="0"/>
            <w:tcW w:w="1480" w:type="dxa"/>
            <w:shd w:val="clear" w:color="auto" w:fill="FFC000"/>
            <w:vAlign w:val="center"/>
          </w:tcPr>
          <w:p w14:paraId="0A8F639F" w14:textId="77777777" w:rsidR="00021BDC" w:rsidRPr="00332D05" w:rsidRDefault="00021BDC" w:rsidP="000C1A5F">
            <w:pPr>
              <w:spacing w:after="120"/>
              <w:rPr>
                <w:b w:val="0"/>
                <w:color w:val="auto"/>
              </w:rPr>
            </w:pPr>
            <w:r w:rsidRPr="00332D05">
              <w:rPr>
                <w:b w:val="0"/>
                <w:color w:val="auto"/>
              </w:rPr>
              <w:t>2 - Important</w:t>
            </w:r>
          </w:p>
        </w:tc>
        <w:tc>
          <w:tcPr>
            <w:tcW w:w="1551" w:type="dxa"/>
          </w:tcPr>
          <w:p w14:paraId="39ED7F70" w14:textId="77777777" w:rsidR="00021BDC" w:rsidRPr="00332D05" w:rsidRDefault="006A6C28"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sdt>
              <w:sdtPr>
                <w:rPr>
                  <w:rFonts w:ascii="Calibri" w:hAnsi="Calibri" w:cs="Calibri"/>
                  <w:color w:val="auto"/>
                </w:rPr>
                <w:id w:val="-699015292"/>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673EB9C3" w14:textId="77777777" w:rsidR="00021BDC" w:rsidRPr="00332D05" w:rsidRDefault="00021BDC"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r w:rsidRPr="00332D05">
              <w:rPr>
                <w:color w:val="auto"/>
                <w:sz w:val="16"/>
                <w:szCs w:val="16"/>
              </w:rPr>
              <w:t>1 heure</w:t>
            </w:r>
          </w:p>
        </w:tc>
        <w:tc>
          <w:tcPr>
            <w:tcW w:w="1811" w:type="dxa"/>
            <w:vAlign w:val="center"/>
          </w:tcPr>
          <w:p w14:paraId="6C695204" w14:textId="77777777" w:rsidR="00021BDC" w:rsidRPr="00332D05" w:rsidRDefault="006A6C28"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sdt>
              <w:sdtPr>
                <w:rPr>
                  <w:rFonts w:ascii="Calibri" w:hAnsi="Calibri" w:cs="Calibri"/>
                  <w:color w:val="auto"/>
                </w:rPr>
                <w:id w:val="763115628"/>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1F7C5E0A" w14:textId="77777777" w:rsidR="00021BDC" w:rsidRPr="00332D05" w:rsidRDefault="00021BDC"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r w:rsidRPr="00332D05">
              <w:rPr>
                <w:color w:val="auto"/>
                <w:sz w:val="16"/>
                <w:szCs w:val="16"/>
              </w:rPr>
              <w:t>L'intégrité est protégée par un procédé fiable et robuste.</w:t>
            </w:r>
          </w:p>
        </w:tc>
        <w:tc>
          <w:tcPr>
            <w:tcW w:w="1888" w:type="dxa"/>
          </w:tcPr>
          <w:p w14:paraId="01305F68" w14:textId="77777777" w:rsidR="00021BDC" w:rsidRPr="00332D05" w:rsidRDefault="006A6C28"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sdt>
              <w:sdtPr>
                <w:rPr>
                  <w:rFonts w:ascii="Calibri" w:hAnsi="Calibri" w:cs="Calibri"/>
                  <w:color w:val="auto"/>
                </w:rPr>
                <w:id w:val="380529497"/>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37C8CDFB" w14:textId="77777777" w:rsidR="00021BDC" w:rsidRPr="00332D05" w:rsidRDefault="00021BDC"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r w:rsidRPr="00332D05">
              <w:rPr>
                <w:color w:val="auto"/>
                <w:sz w:val="16"/>
                <w:szCs w:val="16"/>
              </w:rPr>
              <w:t>Confidentiel</w:t>
            </w:r>
          </w:p>
        </w:tc>
        <w:tc>
          <w:tcPr>
            <w:tcW w:w="2330" w:type="dxa"/>
          </w:tcPr>
          <w:p w14:paraId="2D92EEAD" w14:textId="77777777" w:rsidR="00021BDC" w:rsidRPr="00332D05" w:rsidRDefault="006A6C28"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sdt>
              <w:sdtPr>
                <w:rPr>
                  <w:rFonts w:ascii="Calibri" w:hAnsi="Calibri" w:cs="Calibri"/>
                  <w:color w:val="auto"/>
                </w:rPr>
                <w:id w:val="323399256"/>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78DB35A4" w14:textId="77777777" w:rsidR="00021BDC" w:rsidRPr="00332D05" w:rsidRDefault="00021BDC"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r w:rsidRPr="00332D05">
              <w:rPr>
                <w:color w:val="auto"/>
                <w:sz w:val="16"/>
                <w:szCs w:val="16"/>
              </w:rPr>
              <w:t>Actions effectuées et attribution à une personne</w:t>
            </w:r>
          </w:p>
        </w:tc>
      </w:tr>
      <w:tr w:rsidR="00332D05" w:rsidRPr="00332D05" w14:paraId="14C691B3" w14:textId="77777777" w:rsidTr="000C1A5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80" w:type="dxa"/>
            <w:shd w:val="clear" w:color="auto" w:fill="FF0000"/>
            <w:vAlign w:val="center"/>
          </w:tcPr>
          <w:p w14:paraId="4F3A4157" w14:textId="77777777" w:rsidR="00021BDC" w:rsidRPr="00332D05" w:rsidRDefault="00021BDC" w:rsidP="000C1A5F">
            <w:pPr>
              <w:spacing w:after="120"/>
              <w:rPr>
                <w:b w:val="0"/>
                <w:color w:val="auto"/>
              </w:rPr>
            </w:pPr>
            <w:r w:rsidRPr="00332D05">
              <w:rPr>
                <w:b w:val="0"/>
                <w:color w:val="auto"/>
              </w:rPr>
              <w:t>3 - Critique</w:t>
            </w:r>
          </w:p>
        </w:tc>
        <w:tc>
          <w:tcPr>
            <w:tcW w:w="1551" w:type="dxa"/>
          </w:tcPr>
          <w:p w14:paraId="08E977FB" w14:textId="77777777" w:rsidR="00021BDC" w:rsidRPr="00332D05" w:rsidRDefault="006A6C28"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sdt>
              <w:sdtPr>
                <w:rPr>
                  <w:rFonts w:ascii="Calibri" w:hAnsi="Calibri" w:cs="Calibri"/>
                  <w:color w:val="auto"/>
                </w:rPr>
                <w:id w:val="1115408463"/>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7FAC95B2" w14:textId="77777777" w:rsidR="00021BDC" w:rsidRPr="00332D05" w:rsidRDefault="00021BDC"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r w:rsidRPr="00332D05">
              <w:rPr>
                <w:color w:val="auto"/>
                <w:sz w:val="16"/>
                <w:szCs w:val="16"/>
              </w:rPr>
              <w:t>Quelques minutes</w:t>
            </w:r>
          </w:p>
        </w:tc>
        <w:tc>
          <w:tcPr>
            <w:tcW w:w="1811" w:type="dxa"/>
            <w:vAlign w:val="center"/>
          </w:tcPr>
          <w:p w14:paraId="1AF7D2BD" w14:textId="77777777" w:rsidR="00021BDC" w:rsidRPr="00332D05" w:rsidRDefault="006A6C28"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sdt>
              <w:sdtPr>
                <w:rPr>
                  <w:rFonts w:ascii="Calibri" w:hAnsi="Calibri" w:cs="Calibri"/>
                  <w:color w:val="auto"/>
                </w:rPr>
                <w:id w:val="1467854897"/>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305C66EA" w14:textId="77777777" w:rsidR="00021BDC" w:rsidRPr="00332D05" w:rsidRDefault="00021BDC"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r w:rsidRPr="00332D05">
              <w:rPr>
                <w:color w:val="auto"/>
                <w:sz w:val="16"/>
                <w:szCs w:val="16"/>
              </w:rPr>
              <w:t>L'intégrité est protégée par un procédé fiable et robuste.</w:t>
            </w:r>
          </w:p>
          <w:p w14:paraId="63E4F912" w14:textId="77777777" w:rsidR="00021BDC" w:rsidRPr="00332D05" w:rsidRDefault="00021BDC"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r w:rsidRPr="00332D05">
              <w:rPr>
                <w:color w:val="auto"/>
                <w:sz w:val="16"/>
                <w:szCs w:val="16"/>
              </w:rPr>
              <w:t>Ce procédé met en œuvre une signature électronique simple</w:t>
            </w:r>
          </w:p>
        </w:tc>
        <w:tc>
          <w:tcPr>
            <w:tcW w:w="1888" w:type="dxa"/>
          </w:tcPr>
          <w:p w14:paraId="62340E1D" w14:textId="77777777" w:rsidR="00021BDC" w:rsidRPr="00332D05" w:rsidRDefault="006A6C28"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sdt>
              <w:sdtPr>
                <w:rPr>
                  <w:rFonts w:ascii="Calibri" w:hAnsi="Calibri" w:cs="Calibri"/>
                  <w:color w:val="auto"/>
                </w:rPr>
                <w:id w:val="564300238"/>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020E61EE" w14:textId="77777777" w:rsidR="00021BDC" w:rsidRPr="00332D05" w:rsidRDefault="00021BDC" w:rsidP="000C1A5F">
            <w:pPr>
              <w:spacing w:after="120" w:line="276" w:lineRule="auto"/>
              <w:jc w:val="center"/>
              <w:cnfStyle w:val="000000100000" w:firstRow="0" w:lastRow="0" w:firstColumn="0" w:lastColumn="0" w:oddVBand="0" w:evenVBand="0" w:oddHBand="1" w:evenHBand="0" w:firstRowFirstColumn="0" w:firstRowLastColumn="0" w:lastRowFirstColumn="0" w:lastRowLastColumn="0"/>
              <w:rPr>
                <w:color w:val="auto"/>
                <w:sz w:val="16"/>
                <w:szCs w:val="16"/>
              </w:rPr>
            </w:pPr>
            <w:r w:rsidRPr="00332D05">
              <w:rPr>
                <w:color w:val="auto"/>
                <w:sz w:val="16"/>
                <w:szCs w:val="16"/>
              </w:rPr>
              <w:t>Secret</w:t>
            </w:r>
          </w:p>
        </w:tc>
        <w:tc>
          <w:tcPr>
            <w:tcW w:w="2330" w:type="dxa"/>
          </w:tcPr>
          <w:p w14:paraId="7CCF9071" w14:textId="77777777" w:rsidR="00021BDC" w:rsidRPr="00332D05" w:rsidRDefault="006A6C28" w:rsidP="000C1A5F">
            <w:pPr>
              <w:spacing w:after="120"/>
              <w:jc w:val="center"/>
              <w:cnfStyle w:val="000000100000" w:firstRow="0" w:lastRow="0" w:firstColumn="0" w:lastColumn="0" w:oddVBand="0" w:evenVBand="0" w:oddHBand="1" w:evenHBand="0" w:firstRowFirstColumn="0" w:firstRowLastColumn="0" w:lastRowFirstColumn="0" w:lastRowLastColumn="0"/>
              <w:rPr>
                <w:color w:val="auto"/>
                <w:sz w:val="16"/>
                <w:szCs w:val="16"/>
              </w:rPr>
            </w:pPr>
            <w:sdt>
              <w:sdtPr>
                <w:rPr>
                  <w:rFonts w:ascii="Calibri" w:hAnsi="Calibri" w:cs="Calibri"/>
                  <w:color w:val="auto"/>
                </w:rPr>
                <w:id w:val="-1963268064"/>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p>
          <w:p w14:paraId="41E54CF8" w14:textId="77777777" w:rsidR="00021BDC" w:rsidRPr="00332D05" w:rsidRDefault="00021BDC" w:rsidP="000C1A5F">
            <w:pPr>
              <w:spacing w:after="120"/>
              <w:jc w:val="center"/>
              <w:cnfStyle w:val="000000100000" w:firstRow="0" w:lastRow="0" w:firstColumn="0" w:lastColumn="0" w:oddVBand="0" w:evenVBand="0" w:oddHBand="1" w:evenHBand="0" w:firstRowFirstColumn="0" w:firstRowLastColumn="0" w:lastRowFirstColumn="0" w:lastRowLastColumn="0"/>
              <w:rPr>
                <w:color w:val="auto"/>
                <w:sz w:val="16"/>
                <w:szCs w:val="16"/>
              </w:rPr>
            </w:pPr>
            <w:r w:rsidRPr="00332D05">
              <w:rPr>
                <w:color w:val="auto"/>
                <w:sz w:val="16"/>
                <w:szCs w:val="16"/>
              </w:rPr>
              <w:t>Traces non répudiables des actions effectuées par une personne. Le procédé met en œuvre une signature simple et un horodatage</w:t>
            </w:r>
          </w:p>
        </w:tc>
      </w:tr>
      <w:tr w:rsidR="00332D05" w:rsidRPr="00332D05" w14:paraId="2F664085" w14:textId="77777777" w:rsidTr="000C1A5F">
        <w:tc>
          <w:tcPr>
            <w:cnfStyle w:val="001000000000" w:firstRow="0" w:lastRow="0" w:firstColumn="1" w:lastColumn="0" w:oddVBand="0" w:evenVBand="0" w:oddHBand="0" w:evenHBand="0" w:firstRowFirstColumn="0" w:firstRowLastColumn="0" w:lastRowFirstColumn="0" w:lastRowLastColumn="0"/>
            <w:tcW w:w="1480" w:type="dxa"/>
            <w:shd w:val="clear" w:color="auto" w:fill="C00000"/>
            <w:vAlign w:val="center"/>
          </w:tcPr>
          <w:p w14:paraId="20D03E12" w14:textId="77777777" w:rsidR="00021BDC" w:rsidRPr="00332D05" w:rsidRDefault="00021BDC" w:rsidP="000C1A5F">
            <w:pPr>
              <w:keepLines/>
              <w:spacing w:after="120" w:line="22" w:lineRule="atLeast"/>
              <w:rPr>
                <w:color w:val="auto"/>
              </w:rPr>
            </w:pPr>
            <w:r w:rsidRPr="00332D05">
              <w:rPr>
                <w:b w:val="0"/>
                <w:color w:val="auto"/>
              </w:rPr>
              <w:t>4 - Majeur</w:t>
            </w:r>
          </w:p>
        </w:tc>
        <w:tc>
          <w:tcPr>
            <w:tcW w:w="1551" w:type="dxa"/>
          </w:tcPr>
          <w:p w14:paraId="6FE9FB4C" w14:textId="77777777" w:rsidR="00021BDC" w:rsidRPr="00332D05" w:rsidRDefault="006A6C28"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color w:val="auto"/>
                <w:sz w:val="16"/>
                <w:szCs w:val="16"/>
              </w:rPr>
            </w:pPr>
            <w:sdt>
              <w:sdtPr>
                <w:rPr>
                  <w:rFonts w:ascii="Calibri" w:hAnsi="Calibri" w:cs="Calibri"/>
                  <w:color w:val="auto"/>
                </w:rPr>
                <w:id w:val="-319735358"/>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7E5A8CBD" w14:textId="77777777" w:rsidR="00021BDC" w:rsidRPr="00332D05" w:rsidRDefault="00021BDC"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rPr>
            </w:pPr>
            <w:r w:rsidRPr="00332D05">
              <w:rPr>
                <w:color w:val="auto"/>
                <w:sz w:val="16"/>
                <w:szCs w:val="16"/>
              </w:rPr>
              <w:t>1 minute</w:t>
            </w:r>
          </w:p>
        </w:tc>
        <w:tc>
          <w:tcPr>
            <w:tcW w:w="1811" w:type="dxa"/>
            <w:vAlign w:val="center"/>
          </w:tcPr>
          <w:p w14:paraId="72D631DB" w14:textId="77777777" w:rsidR="00021BDC" w:rsidRPr="00332D05" w:rsidRDefault="006A6C28"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sdt>
              <w:sdtPr>
                <w:rPr>
                  <w:rFonts w:ascii="Calibri" w:hAnsi="Calibri" w:cs="Calibri"/>
                  <w:color w:val="auto"/>
                </w:rPr>
                <w:id w:val="1549640837"/>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1E43A0DC" w14:textId="77777777" w:rsidR="00021BDC" w:rsidRPr="00332D05" w:rsidRDefault="00021BDC"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r w:rsidRPr="00332D05">
              <w:rPr>
                <w:color w:val="auto"/>
                <w:sz w:val="16"/>
                <w:szCs w:val="16"/>
              </w:rPr>
              <w:t>L'intégrité est protégée par un procédé fiable et robuste.</w:t>
            </w:r>
          </w:p>
          <w:p w14:paraId="237EECF8" w14:textId="77777777" w:rsidR="00021BDC" w:rsidRPr="00332D05" w:rsidRDefault="00021BDC"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rPr>
            </w:pPr>
            <w:r w:rsidRPr="00332D05">
              <w:rPr>
                <w:color w:val="auto"/>
                <w:sz w:val="16"/>
                <w:szCs w:val="16"/>
              </w:rPr>
              <w:t>Ce procédé met en œuvre une signature électronique présumée fiable</w:t>
            </w:r>
          </w:p>
        </w:tc>
        <w:tc>
          <w:tcPr>
            <w:tcW w:w="1888" w:type="dxa"/>
          </w:tcPr>
          <w:p w14:paraId="57559FCA" w14:textId="77777777" w:rsidR="00021BDC" w:rsidRPr="00332D05" w:rsidRDefault="006A6C28"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color w:val="auto"/>
                <w:sz w:val="16"/>
                <w:szCs w:val="16"/>
              </w:rPr>
            </w:pPr>
            <w:sdt>
              <w:sdtPr>
                <w:rPr>
                  <w:rFonts w:ascii="Calibri" w:hAnsi="Calibri" w:cs="Calibri"/>
                  <w:color w:val="auto"/>
                </w:rPr>
                <w:id w:val="-996348891"/>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r w:rsidR="00021BDC" w:rsidRPr="00332D05">
              <w:rPr>
                <w:color w:val="auto"/>
                <w:sz w:val="16"/>
                <w:szCs w:val="16"/>
              </w:rPr>
              <w:t xml:space="preserve"> </w:t>
            </w:r>
          </w:p>
          <w:p w14:paraId="0ADFDCFB" w14:textId="77777777" w:rsidR="00021BDC" w:rsidRPr="00332D05" w:rsidRDefault="00021BDC" w:rsidP="000C1A5F">
            <w:pPr>
              <w:spacing w:after="120" w:line="276" w:lineRule="auto"/>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rPr>
            </w:pPr>
            <w:r w:rsidRPr="00332D05">
              <w:rPr>
                <w:color w:val="auto"/>
                <w:sz w:val="16"/>
                <w:szCs w:val="16"/>
              </w:rPr>
              <w:t>Très secret</w:t>
            </w:r>
          </w:p>
        </w:tc>
        <w:tc>
          <w:tcPr>
            <w:tcW w:w="2330" w:type="dxa"/>
          </w:tcPr>
          <w:p w14:paraId="492D3F6E" w14:textId="77777777" w:rsidR="00021BDC" w:rsidRPr="00332D05" w:rsidRDefault="006A6C28" w:rsidP="000C1A5F">
            <w:pPr>
              <w:spacing w:after="120"/>
              <w:jc w:val="center"/>
              <w:cnfStyle w:val="000000000000" w:firstRow="0" w:lastRow="0" w:firstColumn="0" w:lastColumn="0" w:oddVBand="0" w:evenVBand="0" w:oddHBand="0" w:evenHBand="0" w:firstRowFirstColumn="0" w:firstRowLastColumn="0" w:lastRowFirstColumn="0" w:lastRowLastColumn="0"/>
              <w:rPr>
                <w:color w:val="auto"/>
                <w:sz w:val="16"/>
                <w:szCs w:val="16"/>
              </w:rPr>
            </w:pPr>
            <w:sdt>
              <w:sdtPr>
                <w:rPr>
                  <w:rFonts w:ascii="Calibri" w:hAnsi="Calibri" w:cs="Calibri"/>
                  <w:color w:val="auto"/>
                </w:rPr>
                <w:id w:val="1167136871"/>
                <w14:checkbox>
                  <w14:checked w14:val="0"/>
                  <w14:checkedState w14:val="2612" w14:font="MS Gothic"/>
                  <w14:uncheckedState w14:val="2610" w14:font="MS Gothic"/>
                </w14:checkbox>
              </w:sdtPr>
              <w:sdtEndPr/>
              <w:sdtContent>
                <w:r w:rsidR="00021BDC" w:rsidRPr="00332D05">
                  <w:rPr>
                    <w:rFonts w:ascii="MS Gothic" w:eastAsia="MS Gothic" w:hAnsi="MS Gothic" w:cs="Calibri" w:hint="eastAsia"/>
                    <w:color w:val="auto"/>
                  </w:rPr>
                  <w:t>☐</w:t>
                </w:r>
              </w:sdtContent>
            </w:sdt>
          </w:p>
          <w:p w14:paraId="67E74C47" w14:textId="77777777" w:rsidR="00021BDC" w:rsidRPr="00332D05" w:rsidRDefault="00021BDC" w:rsidP="000C1A5F">
            <w:pPr>
              <w:spacing w:after="120"/>
              <w:jc w:val="center"/>
              <w:cnfStyle w:val="000000000000" w:firstRow="0" w:lastRow="0" w:firstColumn="0" w:lastColumn="0" w:oddVBand="0" w:evenVBand="0" w:oddHBand="0" w:evenHBand="0" w:firstRowFirstColumn="0" w:firstRowLastColumn="0" w:lastRowFirstColumn="0" w:lastRowLastColumn="0"/>
              <w:rPr>
                <w:rFonts w:ascii="Calibri" w:hAnsi="Calibri" w:cs="Calibri"/>
                <w:color w:val="auto"/>
              </w:rPr>
            </w:pPr>
            <w:r w:rsidRPr="00332D05">
              <w:rPr>
                <w:color w:val="auto"/>
                <w:sz w:val="16"/>
                <w:szCs w:val="16"/>
              </w:rPr>
              <w:t>Traces non répudiables des actions effectuées par une personne. Le procédé met en œuvre une signature simple, un horodatage, et un archivage</w:t>
            </w:r>
          </w:p>
        </w:tc>
      </w:tr>
    </w:tbl>
    <w:p w14:paraId="00C60A68" w14:textId="77777777" w:rsidR="00021BDC" w:rsidRPr="00332D05" w:rsidRDefault="00021BDC" w:rsidP="00021BDC">
      <w:pPr>
        <w:spacing w:line="240" w:lineRule="auto"/>
        <w:rPr>
          <w:rFonts w:ascii="Calibri" w:hAnsi="Calibri" w:cs="Calibri"/>
          <w:sz w:val="24"/>
          <w:szCs w:val="24"/>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1559"/>
        <w:gridCol w:w="1843"/>
        <w:gridCol w:w="1984"/>
        <w:gridCol w:w="2256"/>
      </w:tblGrid>
      <w:tr w:rsidR="00332D05" w:rsidRPr="00332D05" w14:paraId="47F67C0A" w14:textId="77777777" w:rsidTr="000C1A5F">
        <w:trPr>
          <w:trHeight w:val="210"/>
        </w:trPr>
        <w:tc>
          <w:tcPr>
            <w:tcW w:w="1418" w:type="dxa"/>
          </w:tcPr>
          <w:p w14:paraId="4889F453" w14:textId="77777777" w:rsidR="00021BDC" w:rsidRPr="00332D05" w:rsidRDefault="00021BDC" w:rsidP="000C1A5F">
            <w:pPr>
              <w:rPr>
                <w:rFonts w:ascii="Calibri" w:hAnsi="Calibri" w:cs="Calibri"/>
              </w:rPr>
            </w:pPr>
            <w:r w:rsidRPr="00332D05">
              <w:rPr>
                <w:rFonts w:ascii="Calibri" w:hAnsi="Calibri" w:cs="Calibri"/>
                <w:sz w:val="24"/>
                <w:szCs w:val="24"/>
                <w:u w:val="single"/>
              </w:rPr>
              <w:t>SCORE</w:t>
            </w:r>
            <w:r w:rsidRPr="00332D05">
              <w:rPr>
                <w:rFonts w:ascii="Calibri" w:hAnsi="Calibri" w:cs="Calibri"/>
                <w:sz w:val="24"/>
                <w:szCs w:val="24"/>
              </w:rPr>
              <w:t xml:space="preserve"> : </w:t>
            </w:r>
          </w:p>
        </w:tc>
        <w:tc>
          <w:tcPr>
            <w:tcW w:w="1559" w:type="dxa"/>
          </w:tcPr>
          <w:p w14:paraId="6F6EE500" w14:textId="77777777" w:rsidR="00021BDC" w:rsidRPr="00332D05" w:rsidRDefault="00021BDC" w:rsidP="000C1A5F">
            <w:pPr>
              <w:rPr>
                <w:rFonts w:ascii="Calibri" w:hAnsi="Calibri" w:cs="Calibri"/>
              </w:rPr>
            </w:pPr>
            <w:r w:rsidRPr="00332D05">
              <w:rPr>
                <w:rFonts w:ascii="Calibri" w:hAnsi="Calibri" w:cs="Calibri"/>
              </w:rPr>
              <w:t xml:space="preserve">D : </w:t>
            </w:r>
            <w:sdt>
              <w:sdtPr>
                <w:rPr>
                  <w:rFonts w:ascii="Calibri" w:hAnsi="Calibri" w:cs="Calibri"/>
                </w:rPr>
                <w:id w:val="491838751"/>
                <w:placeholder>
                  <w:docPart w:val="25E682A849524B079A63C6DB7E35E4A9"/>
                </w:placeholder>
                <w:showingPlcHdr/>
              </w:sdtPr>
              <w:sdtEndPr/>
              <w:sdtContent>
                <w:r w:rsidRPr="00332D05">
                  <w:rPr>
                    <w:rFonts w:ascii="Calibri" w:hAnsi="Calibri" w:cs="Calibri"/>
                    <w:i/>
                    <w:iCs/>
                  </w:rPr>
                  <w:t>Score.</w:t>
                </w:r>
              </w:sdtContent>
            </w:sdt>
          </w:p>
          <w:p w14:paraId="0C5415EF" w14:textId="77777777" w:rsidR="00021BDC" w:rsidRPr="00332D05" w:rsidRDefault="00021BDC" w:rsidP="000C1A5F">
            <w:pPr>
              <w:rPr>
                <w:rFonts w:ascii="Calibri" w:hAnsi="Calibri" w:cs="Calibri"/>
              </w:rPr>
            </w:pPr>
          </w:p>
        </w:tc>
        <w:tc>
          <w:tcPr>
            <w:tcW w:w="1843" w:type="dxa"/>
          </w:tcPr>
          <w:p w14:paraId="10DA18B7" w14:textId="77777777" w:rsidR="00021BDC" w:rsidRPr="00332D05" w:rsidRDefault="00021BDC" w:rsidP="000C1A5F">
            <w:pPr>
              <w:rPr>
                <w:rFonts w:ascii="Calibri" w:hAnsi="Calibri" w:cs="Calibri"/>
              </w:rPr>
            </w:pPr>
            <w:r w:rsidRPr="00332D05">
              <w:rPr>
                <w:rFonts w:ascii="Calibri" w:hAnsi="Calibri" w:cs="Calibri"/>
              </w:rPr>
              <w:t xml:space="preserve">I : </w:t>
            </w:r>
            <w:sdt>
              <w:sdtPr>
                <w:rPr>
                  <w:rFonts w:ascii="Calibri" w:hAnsi="Calibri" w:cs="Calibri"/>
                </w:rPr>
                <w:id w:val="-600101905"/>
                <w:placeholder>
                  <w:docPart w:val="69339353BCFD4BF1A836B2087CF4690B"/>
                </w:placeholder>
                <w:showingPlcHdr/>
              </w:sdtPr>
              <w:sdtEndPr/>
              <w:sdtContent>
                <w:r w:rsidRPr="00332D05">
                  <w:rPr>
                    <w:rFonts w:ascii="Calibri" w:hAnsi="Calibri" w:cs="Calibri"/>
                    <w:i/>
                    <w:iCs/>
                  </w:rPr>
                  <w:t>Score.</w:t>
                </w:r>
              </w:sdtContent>
            </w:sdt>
          </w:p>
        </w:tc>
        <w:tc>
          <w:tcPr>
            <w:tcW w:w="1984" w:type="dxa"/>
          </w:tcPr>
          <w:p w14:paraId="19F2E260" w14:textId="77777777" w:rsidR="00021BDC" w:rsidRPr="00332D05" w:rsidRDefault="00021BDC" w:rsidP="000C1A5F">
            <w:pPr>
              <w:rPr>
                <w:rFonts w:ascii="Calibri" w:hAnsi="Calibri" w:cs="Calibri"/>
              </w:rPr>
            </w:pPr>
            <w:r w:rsidRPr="00332D05">
              <w:rPr>
                <w:rFonts w:ascii="Calibri" w:hAnsi="Calibri" w:cs="Calibri"/>
              </w:rPr>
              <w:t xml:space="preserve">C : </w:t>
            </w:r>
            <w:sdt>
              <w:sdtPr>
                <w:rPr>
                  <w:rFonts w:ascii="Calibri" w:hAnsi="Calibri" w:cs="Calibri"/>
                </w:rPr>
                <w:id w:val="-539353228"/>
                <w:placeholder>
                  <w:docPart w:val="B0560A5BAF6342E38956FF0D6095F6B0"/>
                </w:placeholder>
                <w:showingPlcHdr/>
              </w:sdtPr>
              <w:sdtEndPr/>
              <w:sdtContent>
                <w:r w:rsidRPr="00332D05">
                  <w:rPr>
                    <w:rFonts w:ascii="Calibri" w:hAnsi="Calibri" w:cs="Calibri"/>
                    <w:i/>
                    <w:iCs/>
                  </w:rPr>
                  <w:t>Score.</w:t>
                </w:r>
              </w:sdtContent>
            </w:sdt>
          </w:p>
        </w:tc>
        <w:tc>
          <w:tcPr>
            <w:tcW w:w="2256" w:type="dxa"/>
          </w:tcPr>
          <w:p w14:paraId="15E331B4" w14:textId="77777777" w:rsidR="00021BDC" w:rsidRPr="00332D05" w:rsidRDefault="00021BDC" w:rsidP="000C1A5F">
            <w:pPr>
              <w:rPr>
                <w:rFonts w:ascii="Calibri" w:hAnsi="Calibri" w:cs="Calibri"/>
              </w:rPr>
            </w:pPr>
            <w:r w:rsidRPr="00332D05">
              <w:rPr>
                <w:rFonts w:ascii="Calibri" w:hAnsi="Calibri" w:cs="Calibri"/>
              </w:rPr>
              <w:t xml:space="preserve">T : </w:t>
            </w:r>
            <w:sdt>
              <w:sdtPr>
                <w:rPr>
                  <w:rFonts w:ascii="Calibri" w:hAnsi="Calibri" w:cs="Calibri"/>
                </w:rPr>
                <w:id w:val="-427040883"/>
                <w:placeholder>
                  <w:docPart w:val="22405A8534F34A1EB889337343CF68C3"/>
                </w:placeholder>
                <w:showingPlcHdr/>
              </w:sdtPr>
              <w:sdtEndPr/>
              <w:sdtContent>
                <w:r w:rsidRPr="00332D05">
                  <w:rPr>
                    <w:rFonts w:ascii="Calibri" w:hAnsi="Calibri" w:cs="Calibri"/>
                    <w:i/>
                    <w:iCs/>
                  </w:rPr>
                  <w:t>Score.</w:t>
                </w:r>
              </w:sdtContent>
            </w:sdt>
          </w:p>
        </w:tc>
      </w:tr>
      <w:tr w:rsidR="00021BDC" w:rsidRPr="00332D05" w14:paraId="0EEF2103" w14:textId="77777777" w:rsidTr="000C1A5F">
        <w:trPr>
          <w:trHeight w:val="209"/>
        </w:trPr>
        <w:tc>
          <w:tcPr>
            <w:tcW w:w="9060" w:type="dxa"/>
            <w:gridSpan w:val="5"/>
          </w:tcPr>
          <w:p w14:paraId="56016792" w14:textId="77777777" w:rsidR="00021BDC" w:rsidRPr="00332D05" w:rsidRDefault="00021BDC" w:rsidP="000C1A5F">
            <w:pPr>
              <w:rPr>
                <w:rFonts w:ascii="Calibri" w:hAnsi="Calibri" w:cs="Calibri"/>
                <w:sz w:val="24"/>
                <w:szCs w:val="24"/>
                <w:u w:val="single"/>
              </w:rPr>
            </w:pPr>
            <w:r w:rsidRPr="00332D05">
              <w:rPr>
                <w:rFonts w:ascii="Calibri" w:hAnsi="Calibri" w:cs="Calibri"/>
                <w:i/>
                <w:iCs/>
              </w:rPr>
              <w:t>Indiquer la valeur de chacun des critères.</w:t>
            </w:r>
          </w:p>
        </w:tc>
      </w:tr>
    </w:tbl>
    <w:p w14:paraId="06D222D2" w14:textId="77777777" w:rsidR="00021BDC" w:rsidRPr="00332D05" w:rsidRDefault="00021BDC" w:rsidP="00021BDC">
      <w:pPr>
        <w:spacing w:line="240" w:lineRule="auto"/>
        <w:rPr>
          <w:rFonts w:ascii="Calibri" w:hAnsi="Calibri" w:cs="Calibri"/>
          <w:sz w:val="24"/>
          <w:szCs w:val="24"/>
        </w:rPr>
      </w:pPr>
    </w:p>
    <w:p w14:paraId="468E84A4" w14:textId="77777777" w:rsidR="00021BDC" w:rsidRPr="00332D05" w:rsidRDefault="00021BDC" w:rsidP="00021BDC">
      <w:pPr>
        <w:pStyle w:val="NormalWeb"/>
        <w:spacing w:before="0" w:beforeAutospacing="0" w:after="0" w:afterAutospacing="0"/>
        <w:rPr>
          <w:rFonts w:ascii="Calibri" w:hAnsi="Calibri" w:cs="Calibri"/>
          <w:sz w:val="22"/>
          <w:szCs w:val="22"/>
        </w:rPr>
      </w:pPr>
    </w:p>
    <w:p w14:paraId="648363D0" w14:textId="77777777" w:rsidR="00021BDC" w:rsidRPr="00332D05" w:rsidRDefault="00021BDC" w:rsidP="00021BDC">
      <w:pPr>
        <w:pStyle w:val="NormalWeb"/>
        <w:spacing w:before="0" w:beforeAutospacing="0" w:after="0" w:afterAutospacing="0"/>
        <w:rPr>
          <w:rFonts w:ascii="Calibri" w:hAnsi="Calibri" w:cs="Calibri"/>
          <w:sz w:val="22"/>
          <w:szCs w:val="22"/>
        </w:rPr>
      </w:pPr>
    </w:p>
    <w:p w14:paraId="1F991368" w14:textId="77777777" w:rsidR="00021BDC" w:rsidRPr="00332D05" w:rsidRDefault="00021BDC" w:rsidP="00021BDC">
      <w:pPr>
        <w:pStyle w:val="NormalWeb"/>
        <w:spacing w:before="0" w:beforeAutospacing="0" w:after="0" w:afterAutospacing="0"/>
        <w:rPr>
          <w:rFonts w:ascii="Calibri" w:hAnsi="Calibri" w:cs="Calibri"/>
          <w:sz w:val="22"/>
          <w:szCs w:val="22"/>
        </w:rPr>
      </w:pPr>
      <w:r w:rsidRPr="00332D05">
        <w:rPr>
          <w:rFonts w:ascii="Calibri" w:hAnsi="Calibri" w:cs="Calibri"/>
          <w:sz w:val="22"/>
          <w:szCs w:val="22"/>
        </w:rPr>
        <w:lastRenderedPageBreak/>
        <w:t>Le besoin de sécurité DICT est un concept fondamental en cybersécurité qui évalue quatre critères essentiels pour la protection des systèmes d'information :</w:t>
      </w:r>
    </w:p>
    <w:p w14:paraId="4E8A4563" w14:textId="77777777" w:rsidR="00021BDC" w:rsidRPr="00332D05" w:rsidRDefault="00021BDC" w:rsidP="00021BDC">
      <w:pPr>
        <w:numPr>
          <w:ilvl w:val="0"/>
          <w:numId w:val="47"/>
        </w:numPr>
        <w:spacing w:line="240" w:lineRule="auto"/>
        <w:jc w:val="left"/>
        <w:textAlignment w:val="center"/>
        <w:rPr>
          <w:rFonts w:ascii="Calibri" w:hAnsi="Calibri" w:cs="Calibri"/>
        </w:rPr>
      </w:pPr>
      <w:r w:rsidRPr="00332D05">
        <w:rPr>
          <w:rFonts w:ascii="Calibri" w:hAnsi="Calibri" w:cs="Calibri"/>
        </w:rPr>
        <w:t xml:space="preserve"> </w:t>
      </w:r>
      <w:r w:rsidRPr="00332D05">
        <w:rPr>
          <w:rFonts w:ascii="Calibri" w:hAnsi="Calibri" w:cs="Calibri"/>
          <w:b/>
          <w:bCs/>
        </w:rPr>
        <w:t xml:space="preserve">Disponibilité (D) </w:t>
      </w:r>
      <w:r w:rsidRPr="00332D05">
        <w:rPr>
          <w:rFonts w:ascii="Calibri" w:hAnsi="Calibri" w:cs="Calibri"/>
        </w:rPr>
        <w:t xml:space="preserve">: Assure que les données et les composants du système sont toujours accessibles et fonctionnels pour offrir les services prévus </w:t>
      </w:r>
    </w:p>
    <w:p w14:paraId="2994C12E" w14:textId="77777777" w:rsidR="00021BDC" w:rsidRPr="00332D05" w:rsidRDefault="00021BDC" w:rsidP="00021BDC">
      <w:pPr>
        <w:numPr>
          <w:ilvl w:val="0"/>
          <w:numId w:val="47"/>
        </w:numPr>
        <w:spacing w:line="240" w:lineRule="auto"/>
        <w:jc w:val="left"/>
        <w:textAlignment w:val="center"/>
        <w:rPr>
          <w:rFonts w:ascii="Calibri" w:hAnsi="Calibri" w:cs="Calibri"/>
        </w:rPr>
      </w:pPr>
      <w:r w:rsidRPr="00332D05">
        <w:rPr>
          <w:rFonts w:ascii="Calibri" w:hAnsi="Calibri" w:cs="Calibri"/>
          <w:b/>
          <w:bCs/>
        </w:rPr>
        <w:t xml:space="preserve">Intégrité (I) </w:t>
      </w:r>
      <w:r w:rsidRPr="00332D05">
        <w:rPr>
          <w:rFonts w:ascii="Calibri" w:hAnsi="Calibri" w:cs="Calibri"/>
        </w:rPr>
        <w:t xml:space="preserve">: Garantit que les données ne sont modifiées que par les personnes et systèmes autorisés </w:t>
      </w:r>
    </w:p>
    <w:p w14:paraId="4AC3CFDC" w14:textId="77777777" w:rsidR="00021BDC" w:rsidRPr="00332D05" w:rsidRDefault="00021BDC" w:rsidP="00021BDC">
      <w:pPr>
        <w:numPr>
          <w:ilvl w:val="0"/>
          <w:numId w:val="47"/>
        </w:numPr>
        <w:spacing w:line="240" w:lineRule="auto"/>
        <w:jc w:val="left"/>
        <w:textAlignment w:val="center"/>
        <w:rPr>
          <w:rFonts w:ascii="Calibri" w:hAnsi="Calibri" w:cs="Calibri"/>
        </w:rPr>
      </w:pPr>
      <w:r w:rsidRPr="00332D05">
        <w:rPr>
          <w:rFonts w:ascii="Calibri" w:hAnsi="Calibri" w:cs="Calibri"/>
          <w:b/>
          <w:bCs/>
        </w:rPr>
        <w:t xml:space="preserve">Confidentialité (C) </w:t>
      </w:r>
      <w:r w:rsidRPr="00332D05">
        <w:rPr>
          <w:rFonts w:ascii="Calibri" w:hAnsi="Calibri" w:cs="Calibri"/>
        </w:rPr>
        <w:t xml:space="preserve">: Protège les données contre les accès non autorisés, que ce soit en stockage ou en transit </w:t>
      </w:r>
    </w:p>
    <w:p w14:paraId="550A1612" w14:textId="77777777" w:rsidR="00021BDC" w:rsidRPr="00332D05" w:rsidRDefault="00021BDC" w:rsidP="00021BDC">
      <w:pPr>
        <w:numPr>
          <w:ilvl w:val="0"/>
          <w:numId w:val="47"/>
        </w:numPr>
        <w:spacing w:line="240" w:lineRule="auto"/>
        <w:jc w:val="left"/>
        <w:textAlignment w:val="center"/>
        <w:rPr>
          <w:rFonts w:ascii="Calibri" w:hAnsi="Calibri" w:cs="Calibri"/>
        </w:rPr>
      </w:pPr>
      <w:r w:rsidRPr="00332D05">
        <w:rPr>
          <w:rFonts w:ascii="Calibri" w:hAnsi="Calibri" w:cs="Calibri"/>
          <w:b/>
          <w:bCs/>
        </w:rPr>
        <w:t xml:space="preserve">Traçabilité (T) </w:t>
      </w:r>
      <w:r w:rsidRPr="00332D05">
        <w:rPr>
          <w:rFonts w:ascii="Calibri" w:hAnsi="Calibri" w:cs="Calibri"/>
        </w:rPr>
        <w:t>: Permet de suivre qui fait quoi et quand dans le système, assurant ainsi la non-répudiation des actions</w:t>
      </w:r>
    </w:p>
    <w:p w14:paraId="7EFD80A2" w14:textId="77777777" w:rsidR="00021BDC" w:rsidRPr="00332D05" w:rsidRDefault="00021BDC" w:rsidP="00021BDC">
      <w:pPr>
        <w:rPr>
          <w:rFonts w:ascii="Calibri" w:hAnsi="Calibri" w:cs="Calibri"/>
          <w:sz w:val="24"/>
          <w:szCs w:val="24"/>
        </w:rPr>
      </w:pPr>
    </w:p>
    <w:p w14:paraId="5E3CCDB9" w14:textId="77777777" w:rsidR="00021BDC" w:rsidRPr="00332D05" w:rsidRDefault="00021BDC" w:rsidP="00021BDC">
      <w:pPr>
        <w:rPr>
          <w:rFonts w:ascii="Calibri" w:hAnsi="Calibri" w:cs="Calibri"/>
          <w:sz w:val="24"/>
          <w:szCs w:val="24"/>
        </w:rPr>
      </w:pPr>
    </w:p>
    <w:p w14:paraId="5DAD0A3F" w14:textId="77777777" w:rsidR="00021BDC" w:rsidRPr="00332D05" w:rsidRDefault="00021BDC" w:rsidP="00021BDC">
      <w:pPr>
        <w:rPr>
          <w:b/>
          <w:bCs/>
        </w:rPr>
      </w:pPr>
      <w:r w:rsidRPr="00332D05">
        <w:rPr>
          <w:b/>
          <w:bCs/>
        </w:rPr>
        <w:t>Avis SSI-ISP - Intégration de la Sécurité dans les Projets</w:t>
      </w:r>
    </w:p>
    <w:p w14:paraId="526EFD22" w14:textId="77777777" w:rsidR="00021BDC" w:rsidRPr="00332D05" w:rsidRDefault="00021BDC" w:rsidP="00021BDC">
      <w:pPr>
        <w:pStyle w:val="Titre5"/>
        <w:rPr>
          <w:rFonts w:ascii="Calibri" w:hAnsi="Calibri" w:cs="Calibri"/>
          <w:color w:val="auto"/>
          <w:szCs w:val="22"/>
        </w:rPr>
      </w:pPr>
    </w:p>
    <w:tbl>
      <w:tblPr>
        <w:tblStyle w:val="Grilledutableau"/>
        <w:tblW w:w="5000" w:type="pct"/>
        <w:tblLook w:val="04A0" w:firstRow="1" w:lastRow="0" w:firstColumn="1" w:lastColumn="0" w:noHBand="0" w:noVBand="1"/>
      </w:tblPr>
      <w:tblGrid>
        <w:gridCol w:w="1604"/>
        <w:gridCol w:w="1755"/>
        <w:gridCol w:w="1755"/>
        <w:gridCol w:w="4232"/>
      </w:tblGrid>
      <w:tr w:rsidR="00332D05" w:rsidRPr="00332D05" w14:paraId="0AB452F9" w14:textId="77777777" w:rsidTr="000C1A5F">
        <w:trPr>
          <w:trHeight w:val="50"/>
        </w:trPr>
        <w:tc>
          <w:tcPr>
            <w:tcW w:w="5000" w:type="pct"/>
            <w:gridSpan w:val="4"/>
            <w:shd w:val="clear" w:color="auto" w:fill="95B3D7" w:themeFill="accent1" w:themeFillTint="99"/>
          </w:tcPr>
          <w:p w14:paraId="06F1F0EC" w14:textId="77777777" w:rsidR="00021BDC" w:rsidRPr="00332D05" w:rsidRDefault="00021BDC" w:rsidP="000C1A5F">
            <w:pPr>
              <w:jc w:val="center"/>
              <w:rPr>
                <w:rFonts w:cs="Arial"/>
                <w:b/>
                <w:bCs/>
                <w:iCs/>
                <w:sz w:val="28"/>
                <w:szCs w:val="28"/>
              </w:rPr>
            </w:pPr>
            <w:r w:rsidRPr="00332D05">
              <w:rPr>
                <w:rFonts w:cs="Arial"/>
                <w:b/>
                <w:bCs/>
                <w:iCs/>
                <w:sz w:val="28"/>
                <w:szCs w:val="28"/>
              </w:rPr>
              <w:t>AVIS SSI-ISP</w:t>
            </w:r>
          </w:p>
        </w:tc>
      </w:tr>
      <w:tr w:rsidR="00332D05" w:rsidRPr="00332D05" w14:paraId="33CCF1B6" w14:textId="77777777" w:rsidTr="000C1A5F">
        <w:trPr>
          <w:trHeight w:val="50"/>
        </w:trPr>
        <w:tc>
          <w:tcPr>
            <w:tcW w:w="2736" w:type="pct"/>
            <w:gridSpan w:val="3"/>
            <w:shd w:val="clear" w:color="auto" w:fill="FFFFFF" w:themeFill="background1"/>
          </w:tcPr>
          <w:p w14:paraId="42DFC7A4" w14:textId="77777777" w:rsidR="00021BDC" w:rsidRPr="00332D05" w:rsidRDefault="00021BDC" w:rsidP="000C1A5F">
            <w:pPr>
              <w:jc w:val="center"/>
              <w:rPr>
                <w:rFonts w:cs="Arial"/>
                <w:b/>
                <w:bCs/>
                <w:iCs/>
              </w:rPr>
            </w:pPr>
            <w:r w:rsidRPr="00332D05">
              <w:rPr>
                <w:rFonts w:cs="Arial"/>
                <w:b/>
                <w:bCs/>
                <w:iCs/>
              </w:rPr>
              <w:t>A COMPLETER par l’équipe SSI</w:t>
            </w:r>
          </w:p>
        </w:tc>
        <w:tc>
          <w:tcPr>
            <w:tcW w:w="2264" w:type="pct"/>
            <w:tcBorders>
              <w:bottom w:val="single" w:sz="4" w:space="0" w:color="auto"/>
            </w:tcBorders>
            <w:shd w:val="clear" w:color="auto" w:fill="FFFFFF" w:themeFill="background1"/>
          </w:tcPr>
          <w:p w14:paraId="1DFAA65D" w14:textId="77777777" w:rsidR="00021BDC" w:rsidRPr="00332D05" w:rsidRDefault="00021BDC" w:rsidP="000C1A5F">
            <w:pPr>
              <w:jc w:val="center"/>
              <w:rPr>
                <w:rFonts w:cs="Arial"/>
                <w:b/>
                <w:bCs/>
                <w:iCs/>
              </w:rPr>
            </w:pPr>
            <w:r w:rsidRPr="00332D05">
              <w:rPr>
                <w:rFonts w:cs="Arial"/>
                <w:b/>
                <w:bCs/>
                <w:iCs/>
              </w:rPr>
              <w:t xml:space="preserve">A COMPLETER PAR LE PORTEUR DE PROJET </w:t>
            </w:r>
          </w:p>
        </w:tc>
      </w:tr>
      <w:tr w:rsidR="00332D05" w:rsidRPr="00332D05" w14:paraId="7CF76A58" w14:textId="77777777" w:rsidTr="000C1A5F">
        <w:trPr>
          <w:trHeight w:val="54"/>
        </w:trPr>
        <w:tc>
          <w:tcPr>
            <w:tcW w:w="858" w:type="pct"/>
            <w:tcBorders>
              <w:top w:val="single" w:sz="18" w:space="0" w:color="92D050"/>
              <w:left w:val="single" w:sz="18" w:space="0" w:color="92D050"/>
              <w:bottom w:val="single" w:sz="18" w:space="0" w:color="92D050"/>
              <w:right w:val="single" w:sz="18" w:space="0" w:color="FFC000"/>
            </w:tcBorders>
            <w:shd w:val="clear" w:color="auto" w:fill="EAF1DD" w:themeFill="accent3" w:themeFillTint="33"/>
          </w:tcPr>
          <w:p w14:paraId="5861A83C" w14:textId="77777777" w:rsidR="00021BDC" w:rsidRPr="00332D05" w:rsidRDefault="006A6C28" w:rsidP="000C1A5F">
            <w:pPr>
              <w:jc w:val="center"/>
              <w:rPr>
                <w:rFonts w:cs="Arial"/>
                <w:b/>
                <w:bCs/>
                <w:iCs/>
              </w:rPr>
            </w:pPr>
            <w:sdt>
              <w:sdtPr>
                <w:rPr>
                  <w:rFonts w:eastAsia="Arial Unicode MS" w:cs="Arial"/>
                  <w:sz w:val="16"/>
                  <w:szCs w:val="16"/>
                </w:rPr>
                <w:id w:val="-583375868"/>
                <w14:checkbox>
                  <w14:checked w14:val="0"/>
                  <w14:checkedState w14:val="2612" w14:font="MS Gothic"/>
                  <w14:uncheckedState w14:val="2610" w14:font="MS Gothic"/>
                </w14:checkbox>
              </w:sdtPr>
              <w:sdtEndPr/>
              <w:sdtContent>
                <w:r w:rsidR="00021BDC" w:rsidRPr="00332D05">
                  <w:rPr>
                    <w:rFonts w:ascii="MS Gothic" w:eastAsia="MS Gothic" w:hAnsi="MS Gothic" w:cs="Arial" w:hint="eastAsia"/>
                    <w:sz w:val="16"/>
                    <w:szCs w:val="16"/>
                  </w:rPr>
                  <w:t>☐</w:t>
                </w:r>
              </w:sdtContent>
            </w:sdt>
            <w:r w:rsidR="00021BDC" w:rsidRPr="00332D05">
              <w:rPr>
                <w:rFonts w:eastAsia="Arial Unicode MS" w:cs="Arial"/>
                <w:sz w:val="16"/>
                <w:szCs w:val="16"/>
              </w:rPr>
              <w:t xml:space="preserve"> </w:t>
            </w:r>
            <w:r w:rsidR="00021BDC" w:rsidRPr="00332D05">
              <w:rPr>
                <w:rFonts w:cs="Arial"/>
                <w:b/>
                <w:bCs/>
                <w:iCs/>
              </w:rPr>
              <w:t xml:space="preserve">ACCEPTABLE </w:t>
            </w:r>
          </w:p>
        </w:tc>
        <w:tc>
          <w:tcPr>
            <w:tcW w:w="939" w:type="pct"/>
            <w:tcBorders>
              <w:top w:val="single" w:sz="18" w:space="0" w:color="FFC000"/>
              <w:left w:val="single" w:sz="18" w:space="0" w:color="FFC000"/>
              <w:bottom w:val="single" w:sz="18" w:space="0" w:color="FFC000"/>
              <w:right w:val="single" w:sz="18" w:space="0" w:color="FF0000"/>
            </w:tcBorders>
            <w:shd w:val="clear" w:color="auto" w:fill="FDE9D9" w:themeFill="accent6" w:themeFillTint="33"/>
          </w:tcPr>
          <w:p w14:paraId="357FECD3" w14:textId="77777777" w:rsidR="00021BDC" w:rsidRPr="00332D05" w:rsidRDefault="006A6C28" w:rsidP="000C1A5F">
            <w:pPr>
              <w:jc w:val="center"/>
              <w:rPr>
                <w:rFonts w:cs="Arial"/>
                <w:b/>
                <w:bCs/>
                <w:iCs/>
              </w:rPr>
            </w:pPr>
            <w:sdt>
              <w:sdtPr>
                <w:rPr>
                  <w:rFonts w:eastAsia="Arial Unicode MS" w:cs="Arial"/>
                  <w:sz w:val="16"/>
                  <w:szCs w:val="16"/>
                </w:rPr>
                <w:id w:val="1212388640"/>
                <w14:checkbox>
                  <w14:checked w14:val="0"/>
                  <w14:checkedState w14:val="2612" w14:font="MS Gothic"/>
                  <w14:uncheckedState w14:val="2610" w14:font="MS Gothic"/>
                </w14:checkbox>
              </w:sdtPr>
              <w:sdtEndPr/>
              <w:sdtContent>
                <w:r w:rsidR="00021BDC" w:rsidRPr="00332D05">
                  <w:rPr>
                    <w:rFonts w:ascii="MS Gothic" w:eastAsia="MS Gothic" w:hAnsi="MS Gothic" w:cs="Arial" w:hint="eastAsia"/>
                    <w:sz w:val="16"/>
                    <w:szCs w:val="16"/>
                  </w:rPr>
                  <w:t>☐</w:t>
                </w:r>
              </w:sdtContent>
            </w:sdt>
            <w:r w:rsidR="00021BDC" w:rsidRPr="00332D05">
              <w:rPr>
                <w:rFonts w:eastAsia="Arial Unicode MS" w:cs="Arial"/>
                <w:sz w:val="16"/>
                <w:szCs w:val="16"/>
              </w:rPr>
              <w:t xml:space="preserve"> </w:t>
            </w:r>
            <w:r w:rsidR="00021BDC" w:rsidRPr="00332D05">
              <w:rPr>
                <w:rFonts w:cs="Arial"/>
                <w:b/>
                <w:bCs/>
                <w:iCs/>
              </w:rPr>
              <w:t xml:space="preserve">AMELIORABLE </w:t>
            </w:r>
          </w:p>
        </w:tc>
        <w:tc>
          <w:tcPr>
            <w:tcW w:w="939" w:type="pct"/>
            <w:tcBorders>
              <w:top w:val="single" w:sz="18" w:space="0" w:color="FF0000"/>
              <w:left w:val="single" w:sz="18" w:space="0" w:color="FF0000"/>
              <w:bottom w:val="single" w:sz="18" w:space="0" w:color="FF0000"/>
              <w:right w:val="single" w:sz="18" w:space="0" w:color="FF0000"/>
            </w:tcBorders>
            <w:shd w:val="clear" w:color="auto" w:fill="F2DBDB" w:themeFill="accent2" w:themeFillTint="33"/>
          </w:tcPr>
          <w:p w14:paraId="07AD2B21" w14:textId="77777777" w:rsidR="00021BDC" w:rsidRPr="00332D05" w:rsidRDefault="006A6C28" w:rsidP="000C1A5F">
            <w:pPr>
              <w:jc w:val="center"/>
              <w:rPr>
                <w:rFonts w:cs="Arial"/>
                <w:b/>
                <w:bCs/>
                <w:iCs/>
              </w:rPr>
            </w:pPr>
            <w:sdt>
              <w:sdtPr>
                <w:rPr>
                  <w:rFonts w:eastAsia="Arial Unicode MS" w:cs="Arial"/>
                  <w:sz w:val="16"/>
                  <w:szCs w:val="16"/>
                </w:rPr>
                <w:id w:val="1250166624"/>
                <w14:checkbox>
                  <w14:checked w14:val="0"/>
                  <w14:checkedState w14:val="2612" w14:font="MS Gothic"/>
                  <w14:uncheckedState w14:val="2610" w14:font="MS Gothic"/>
                </w14:checkbox>
              </w:sdtPr>
              <w:sdtEndPr/>
              <w:sdtContent>
                <w:r w:rsidR="00021BDC" w:rsidRPr="00332D05">
                  <w:rPr>
                    <w:rFonts w:ascii="MS Gothic" w:eastAsia="MS Gothic" w:hAnsi="MS Gothic" w:cs="Arial" w:hint="eastAsia"/>
                    <w:sz w:val="16"/>
                    <w:szCs w:val="16"/>
                  </w:rPr>
                  <w:t>☐</w:t>
                </w:r>
              </w:sdtContent>
            </w:sdt>
            <w:r w:rsidR="00021BDC" w:rsidRPr="00332D05">
              <w:rPr>
                <w:rFonts w:eastAsia="Arial Unicode MS" w:cs="Arial"/>
                <w:sz w:val="16"/>
                <w:szCs w:val="16"/>
              </w:rPr>
              <w:t xml:space="preserve"> </w:t>
            </w:r>
            <w:r w:rsidR="00021BDC" w:rsidRPr="00332D05">
              <w:rPr>
                <w:rFonts w:cs="Arial"/>
                <w:b/>
                <w:bCs/>
                <w:iCs/>
              </w:rPr>
              <w:t xml:space="preserve">A SURVEILLER </w:t>
            </w:r>
          </w:p>
        </w:tc>
        <w:tc>
          <w:tcPr>
            <w:tcW w:w="2264" w:type="pct"/>
            <w:vMerge w:val="restart"/>
            <w:tcBorders>
              <w:left w:val="single" w:sz="18" w:space="0" w:color="FF0000"/>
            </w:tcBorders>
            <w:shd w:val="clear" w:color="auto" w:fill="FFFFFF" w:themeFill="background1"/>
          </w:tcPr>
          <w:p w14:paraId="195C479D" w14:textId="77777777" w:rsidR="00021BDC" w:rsidRPr="00332D05" w:rsidRDefault="00021BDC" w:rsidP="000C1A5F">
            <w:pPr>
              <w:tabs>
                <w:tab w:val="left" w:pos="680"/>
                <w:tab w:val="left" w:pos="2419"/>
                <w:tab w:val="center" w:pos="4340"/>
              </w:tabs>
              <w:rPr>
                <w:rFonts w:cs="Arial"/>
                <w:b/>
                <w:sz w:val="18"/>
                <w:szCs w:val="18"/>
              </w:rPr>
            </w:pPr>
            <w:r w:rsidRPr="00332D05">
              <w:rPr>
                <w:rFonts w:cs="Arial"/>
                <w:b/>
                <w:i/>
                <w:iCs/>
              </w:rPr>
              <w:t>COMMENTAIRES</w:t>
            </w:r>
            <w:r w:rsidRPr="00332D05">
              <w:rPr>
                <w:rFonts w:cs="Arial"/>
                <w:bCs/>
              </w:rPr>
              <w:t> :</w:t>
            </w:r>
            <w:r w:rsidRPr="00332D05">
              <w:rPr>
                <w:rFonts w:cs="Arial"/>
                <w:b/>
                <w:sz w:val="18"/>
                <w:szCs w:val="18"/>
              </w:rPr>
              <w:t xml:space="preserve"> </w:t>
            </w:r>
            <w:r w:rsidRPr="00332D05">
              <w:rPr>
                <w:rFonts w:cs="Arial"/>
                <w:b/>
                <w:sz w:val="18"/>
                <w:szCs w:val="18"/>
              </w:rPr>
              <w:tab/>
            </w:r>
          </w:p>
          <w:p w14:paraId="04341579" w14:textId="77777777" w:rsidR="00021BDC" w:rsidRPr="00332D05" w:rsidRDefault="006A6C28" w:rsidP="000C1A5F">
            <w:pPr>
              <w:tabs>
                <w:tab w:val="left" w:pos="680"/>
                <w:tab w:val="left" w:pos="2419"/>
                <w:tab w:val="center" w:pos="4340"/>
              </w:tabs>
              <w:rPr>
                <w:rFonts w:cs="Arial"/>
                <w:b/>
                <w:bCs/>
                <w:iCs/>
              </w:rPr>
            </w:pPr>
            <w:sdt>
              <w:sdtPr>
                <w:rPr>
                  <w:rFonts w:cs="Arial"/>
                  <w:b/>
                  <w:sz w:val="18"/>
                  <w:szCs w:val="18"/>
                </w:rPr>
                <w:id w:val="1226797331"/>
                <w:placeholder>
                  <w:docPart w:val="D7E99951203D46B799BEA514885CF0B7"/>
                </w:placeholder>
                <w:showingPlcHdr/>
                <w:text/>
              </w:sdtPr>
              <w:sdtEndPr/>
              <w:sdtContent>
                <w:r w:rsidR="00021BDC" w:rsidRPr="00332D05">
                  <w:rPr>
                    <w:rStyle w:val="Textedelespacerserv"/>
                    <w:i/>
                    <w:iCs/>
                    <w:color w:val="auto"/>
                    <w:shd w:val="clear" w:color="auto" w:fill="EEECE1" w:themeFill="background2"/>
                  </w:rPr>
                  <w:t>Commentaires</w:t>
                </w:r>
                <w:r w:rsidR="00021BDC" w:rsidRPr="00332D05">
                  <w:rPr>
                    <w:rStyle w:val="Textedelespacerserv"/>
                    <w:color w:val="auto"/>
                    <w:sz w:val="18"/>
                    <w:szCs w:val="18"/>
                    <w:shd w:val="clear" w:color="auto" w:fill="EEECE1" w:themeFill="background2"/>
                  </w:rPr>
                  <w:t>.</w:t>
                </w:r>
              </w:sdtContent>
            </w:sdt>
          </w:p>
          <w:p w14:paraId="5D2888B7" w14:textId="77777777" w:rsidR="00021BDC" w:rsidRPr="00332D05" w:rsidRDefault="00021BDC" w:rsidP="000C1A5F">
            <w:pPr>
              <w:rPr>
                <w:rFonts w:cs="Arial"/>
                <w:b/>
                <w:bCs/>
                <w:iCs/>
              </w:rPr>
            </w:pPr>
          </w:p>
          <w:p w14:paraId="7711B270" w14:textId="77777777" w:rsidR="00021BDC" w:rsidRPr="00332D05" w:rsidRDefault="00021BDC" w:rsidP="000C1A5F">
            <w:pPr>
              <w:rPr>
                <w:rFonts w:cs="Arial"/>
                <w:b/>
                <w:bCs/>
                <w:iCs/>
              </w:rPr>
            </w:pPr>
          </w:p>
        </w:tc>
      </w:tr>
      <w:tr w:rsidR="00332D05" w:rsidRPr="00332D05" w14:paraId="3C58B4B5" w14:textId="77777777" w:rsidTr="000C1A5F">
        <w:trPr>
          <w:trHeight w:val="1935"/>
        </w:trPr>
        <w:tc>
          <w:tcPr>
            <w:tcW w:w="2736" w:type="pct"/>
            <w:gridSpan w:val="3"/>
            <w:shd w:val="clear" w:color="auto" w:fill="FFFFFF" w:themeFill="background1"/>
          </w:tcPr>
          <w:p w14:paraId="3AB7B552" w14:textId="77777777" w:rsidR="00021BDC" w:rsidRPr="00332D05" w:rsidRDefault="00021BDC" w:rsidP="000C1A5F">
            <w:pPr>
              <w:rPr>
                <w:rFonts w:cs="Arial"/>
                <w:i/>
              </w:rPr>
            </w:pPr>
            <w:r w:rsidRPr="00332D05">
              <w:rPr>
                <w:rFonts w:cs="Arial"/>
                <w:b/>
                <w:bCs/>
                <w:i/>
              </w:rPr>
              <w:t>RESERVES, RECOMMANDATIONS ET COMMENTAIRES</w:t>
            </w:r>
            <w:r w:rsidRPr="00332D05">
              <w:rPr>
                <w:rFonts w:cs="Arial"/>
                <w:b/>
                <w:bCs/>
                <w:iCs/>
              </w:rPr>
              <w:t xml:space="preserve"> :  </w:t>
            </w:r>
            <w:r w:rsidRPr="00332D05">
              <w:rPr>
                <w:rFonts w:cs="Arial"/>
                <w:i/>
                <w:sz w:val="18"/>
              </w:rPr>
              <w:t xml:space="preserve">le cas échéant, précisez les points pouvant être améliorés </w:t>
            </w:r>
          </w:p>
          <w:p w14:paraId="34B3CE4D" w14:textId="77777777" w:rsidR="00021BDC" w:rsidRPr="00332D05" w:rsidRDefault="006A6C28" w:rsidP="000C1A5F">
            <w:pPr>
              <w:rPr>
                <w:rFonts w:cs="Arial"/>
                <w:b/>
                <w:sz w:val="18"/>
                <w:szCs w:val="18"/>
              </w:rPr>
            </w:pPr>
            <w:sdt>
              <w:sdtPr>
                <w:rPr>
                  <w:rFonts w:cs="Arial"/>
                  <w:b/>
                  <w:sz w:val="18"/>
                  <w:szCs w:val="18"/>
                </w:rPr>
                <w:id w:val="-926573406"/>
                <w:placeholder>
                  <w:docPart w:val="0E74B9B39D114F9495D0CFEAD43B864D"/>
                </w:placeholder>
                <w:showingPlcHdr/>
                <w:text/>
              </w:sdtPr>
              <w:sdtEndPr/>
              <w:sdtContent>
                <w:r w:rsidR="00021BDC" w:rsidRPr="00332D05">
                  <w:rPr>
                    <w:rStyle w:val="Textedelespacerserv"/>
                    <w:i/>
                    <w:iCs/>
                    <w:color w:val="auto"/>
                    <w:sz w:val="18"/>
                    <w:szCs w:val="18"/>
                    <w:shd w:val="clear" w:color="auto" w:fill="EEECE1" w:themeFill="background2"/>
                  </w:rPr>
                  <w:t>Réserves et commentaires</w:t>
                </w:r>
                <w:r w:rsidR="00021BDC" w:rsidRPr="00332D05">
                  <w:rPr>
                    <w:rStyle w:val="Textedelespacerserv"/>
                    <w:color w:val="auto"/>
                    <w:sz w:val="18"/>
                    <w:szCs w:val="18"/>
                    <w:shd w:val="clear" w:color="auto" w:fill="EEECE1" w:themeFill="background2"/>
                  </w:rPr>
                  <w:t>.</w:t>
                </w:r>
              </w:sdtContent>
            </w:sdt>
          </w:p>
          <w:p w14:paraId="70FE2CB2" w14:textId="77777777" w:rsidR="00021BDC" w:rsidRPr="00332D05" w:rsidRDefault="00021BDC" w:rsidP="000C1A5F">
            <w:pPr>
              <w:rPr>
                <w:rFonts w:cs="Arial"/>
                <w:b/>
                <w:sz w:val="18"/>
                <w:szCs w:val="18"/>
              </w:rPr>
            </w:pPr>
          </w:p>
          <w:p w14:paraId="6205A8DD" w14:textId="77777777" w:rsidR="00021BDC" w:rsidRPr="00332D05" w:rsidRDefault="00021BDC" w:rsidP="000C1A5F">
            <w:pPr>
              <w:rPr>
                <w:rFonts w:cs="Arial"/>
                <w:b/>
                <w:sz w:val="18"/>
                <w:szCs w:val="18"/>
              </w:rPr>
            </w:pPr>
            <w:r w:rsidRPr="00332D05">
              <w:rPr>
                <w:rFonts w:cs="Arial"/>
                <w:b/>
                <w:i/>
                <w:iCs/>
              </w:rPr>
              <w:t>Type de démarche sécurité proposée :</w:t>
            </w:r>
          </w:p>
          <w:p w14:paraId="0E2C1E66" w14:textId="77777777" w:rsidR="00021BDC" w:rsidRPr="00332D05" w:rsidRDefault="006A6C28" w:rsidP="000C1A5F">
            <w:pPr>
              <w:rPr>
                <w:rFonts w:cs="Arial"/>
                <w:b/>
                <w:sz w:val="18"/>
                <w:szCs w:val="18"/>
              </w:rPr>
            </w:pPr>
            <w:sdt>
              <w:sdtPr>
                <w:rPr>
                  <w:rFonts w:cs="Arial"/>
                  <w:b/>
                  <w:sz w:val="18"/>
                  <w:szCs w:val="18"/>
                </w:rPr>
                <w:id w:val="-68892644"/>
                <w:placeholder>
                  <w:docPart w:val="5A0C39A9A96F40998FCA4604312F450E"/>
                </w:placeholder>
                <w:showingPlcHdr/>
                <w:text/>
              </w:sdtPr>
              <w:sdtEndPr/>
              <w:sdtContent>
                <w:r w:rsidR="00021BDC" w:rsidRPr="00332D05">
                  <w:rPr>
                    <w:rStyle w:val="Textedelespacerserv"/>
                    <w:i/>
                    <w:iCs/>
                    <w:color w:val="auto"/>
                    <w:sz w:val="18"/>
                    <w:szCs w:val="18"/>
                    <w:shd w:val="clear" w:color="auto" w:fill="EEECE1" w:themeFill="background2"/>
                  </w:rPr>
                  <w:t>Démarche sécurité</w:t>
                </w:r>
                <w:r w:rsidR="00021BDC" w:rsidRPr="00332D05">
                  <w:rPr>
                    <w:rFonts w:cs="Arial"/>
                    <w:b/>
                    <w:sz w:val="18"/>
                    <w:szCs w:val="18"/>
                  </w:rPr>
                  <w:t>.</w:t>
                </w:r>
              </w:sdtContent>
            </w:sdt>
          </w:p>
          <w:p w14:paraId="4D96E90C" w14:textId="77777777" w:rsidR="00021BDC" w:rsidRPr="00332D05" w:rsidRDefault="00021BDC" w:rsidP="000C1A5F">
            <w:pPr>
              <w:rPr>
                <w:rFonts w:cs="Arial"/>
                <w:b/>
                <w:sz w:val="18"/>
                <w:szCs w:val="18"/>
              </w:rPr>
            </w:pPr>
          </w:p>
          <w:p w14:paraId="317761D4" w14:textId="77777777" w:rsidR="00021BDC" w:rsidRPr="00332D05" w:rsidRDefault="00021BDC" w:rsidP="000C1A5F">
            <w:pPr>
              <w:rPr>
                <w:rFonts w:cs="Arial"/>
                <w:b/>
                <w:sz w:val="18"/>
                <w:szCs w:val="18"/>
              </w:rPr>
            </w:pPr>
          </w:p>
          <w:p w14:paraId="4BF0CE24" w14:textId="77777777" w:rsidR="00021BDC" w:rsidRPr="00332D05" w:rsidRDefault="00021BDC" w:rsidP="000C1A5F">
            <w:pPr>
              <w:tabs>
                <w:tab w:val="left" w:pos="3840"/>
              </w:tabs>
              <w:rPr>
                <w:rFonts w:cs="Arial"/>
                <w:b/>
                <w:bCs/>
                <w:iCs/>
              </w:rPr>
            </w:pPr>
            <w:r w:rsidRPr="00332D05">
              <w:rPr>
                <w:rFonts w:cs="Arial"/>
                <w:b/>
                <w:bCs/>
                <w:i/>
              </w:rPr>
              <w:t>NOM PRENOM</w:t>
            </w:r>
            <w:r w:rsidRPr="00332D05">
              <w:rPr>
                <w:rFonts w:cs="Arial"/>
                <w:b/>
                <w:bCs/>
                <w:iCs/>
              </w:rPr>
              <w:t xml:space="preserve"> :  </w:t>
            </w:r>
            <w:sdt>
              <w:sdtPr>
                <w:rPr>
                  <w:rFonts w:cs="Arial"/>
                  <w:b/>
                  <w:sz w:val="18"/>
                  <w:szCs w:val="18"/>
                </w:rPr>
                <w:id w:val="1537924053"/>
                <w:placeholder>
                  <w:docPart w:val="A9580EB56C204423ABE181FA41A156E3"/>
                </w:placeholder>
                <w:showingPlcHdr/>
                <w:text/>
              </w:sdtPr>
              <w:sdtEndPr/>
              <w:sdtContent>
                <w:r w:rsidRPr="00332D05">
                  <w:rPr>
                    <w:rStyle w:val="Textedelespacerserv"/>
                    <w:i/>
                    <w:iCs/>
                    <w:color w:val="auto"/>
                    <w:sz w:val="18"/>
                    <w:szCs w:val="18"/>
                    <w:shd w:val="clear" w:color="auto" w:fill="EEECE1" w:themeFill="background2"/>
                  </w:rPr>
                  <w:t>NOM Prénom</w:t>
                </w:r>
                <w:r w:rsidRPr="00332D05">
                  <w:rPr>
                    <w:rStyle w:val="Textedelespacerserv"/>
                    <w:color w:val="auto"/>
                    <w:sz w:val="18"/>
                    <w:szCs w:val="18"/>
                    <w:shd w:val="clear" w:color="auto" w:fill="EEECE1" w:themeFill="background2"/>
                  </w:rPr>
                  <w:t>.</w:t>
                </w:r>
              </w:sdtContent>
            </w:sdt>
          </w:p>
          <w:p w14:paraId="702129E5" w14:textId="77777777" w:rsidR="00021BDC" w:rsidRPr="00332D05" w:rsidRDefault="00021BDC" w:rsidP="000C1A5F">
            <w:pPr>
              <w:tabs>
                <w:tab w:val="left" w:pos="3840"/>
              </w:tabs>
              <w:rPr>
                <w:rFonts w:cs="Arial"/>
                <w:b/>
                <w:bCs/>
                <w:iCs/>
                <w:szCs w:val="18"/>
              </w:rPr>
            </w:pPr>
          </w:p>
          <w:p w14:paraId="435128D5" w14:textId="77777777" w:rsidR="00021BDC" w:rsidRPr="00332D05" w:rsidRDefault="00021BDC" w:rsidP="000C1A5F">
            <w:pPr>
              <w:rPr>
                <w:rFonts w:cs="Arial"/>
                <w:sz w:val="18"/>
                <w:szCs w:val="18"/>
              </w:rPr>
            </w:pPr>
            <w:r w:rsidRPr="00332D05">
              <w:rPr>
                <w:rFonts w:cs="Arial"/>
                <w:b/>
                <w:bCs/>
                <w:i/>
              </w:rPr>
              <w:t>DATE</w:t>
            </w:r>
            <w:r w:rsidRPr="00332D05">
              <w:rPr>
                <w:rFonts w:cs="Arial"/>
                <w:b/>
                <w:bCs/>
                <w:iCs/>
              </w:rPr>
              <w:t xml:space="preserve"> :  </w:t>
            </w:r>
            <w:sdt>
              <w:sdtPr>
                <w:rPr>
                  <w:rFonts w:cs="Arial"/>
                  <w:b/>
                  <w:bCs/>
                  <w:iCs/>
                </w:rPr>
                <w:id w:val="-284581010"/>
                <w:placeholder>
                  <w:docPart w:val="3C67955920E14B9EAAFD78AF8C6303FE"/>
                </w:placeholder>
                <w:showingPlcHdr/>
                <w:date>
                  <w:dateFormat w:val="dd/MM/yyyy"/>
                  <w:lid w:val="fr-FR"/>
                  <w:storeMappedDataAs w:val="dateTime"/>
                  <w:calendar w:val="gregorian"/>
                </w:date>
              </w:sdtPr>
              <w:sdtEndPr/>
              <w:sdtContent>
                <w:r w:rsidRPr="00332D05">
                  <w:rPr>
                    <w:rStyle w:val="Textedelespacerserv"/>
                    <w:i/>
                    <w:iCs/>
                    <w:color w:val="auto"/>
                    <w:sz w:val="18"/>
                    <w:szCs w:val="18"/>
                    <w:shd w:val="clear" w:color="auto" w:fill="EEECE1" w:themeFill="background2"/>
                  </w:rPr>
                  <w:t>Date</w:t>
                </w:r>
                <w:r w:rsidRPr="00332D05">
                  <w:rPr>
                    <w:rStyle w:val="Textedelespacerserv"/>
                    <w:color w:val="auto"/>
                    <w:sz w:val="18"/>
                    <w:szCs w:val="18"/>
                    <w:shd w:val="clear" w:color="auto" w:fill="EEECE1" w:themeFill="background2"/>
                  </w:rPr>
                  <w:t>.</w:t>
                </w:r>
              </w:sdtContent>
            </w:sdt>
          </w:p>
        </w:tc>
        <w:tc>
          <w:tcPr>
            <w:tcW w:w="2264" w:type="pct"/>
            <w:vMerge/>
            <w:tcBorders>
              <w:bottom w:val="single" w:sz="4" w:space="0" w:color="auto"/>
            </w:tcBorders>
            <w:shd w:val="clear" w:color="auto" w:fill="FFFFFF" w:themeFill="background1"/>
          </w:tcPr>
          <w:p w14:paraId="1B9849EC" w14:textId="77777777" w:rsidR="00021BDC" w:rsidRPr="00332D05" w:rsidRDefault="00021BDC" w:rsidP="000C1A5F">
            <w:pPr>
              <w:jc w:val="center"/>
              <w:rPr>
                <w:rFonts w:cs="Arial"/>
                <w:b/>
                <w:bCs/>
                <w:iCs/>
              </w:rPr>
            </w:pPr>
          </w:p>
        </w:tc>
      </w:tr>
    </w:tbl>
    <w:p w14:paraId="321952A8" w14:textId="77777777" w:rsidR="00021BDC" w:rsidRPr="00332D05" w:rsidRDefault="00021BDC" w:rsidP="00021BDC"/>
    <w:p w14:paraId="1084B4C6" w14:textId="77777777" w:rsidR="00021BDC" w:rsidRPr="00332D05" w:rsidRDefault="00021BDC" w:rsidP="00021BDC">
      <w:pPr>
        <w:pStyle w:val="NormalWeb"/>
        <w:spacing w:before="0" w:beforeAutospacing="0" w:after="0" w:afterAutospacing="0"/>
        <w:rPr>
          <w:rFonts w:ascii="Calibri" w:hAnsi="Calibri" w:cs="Calibri"/>
          <w:i/>
          <w:iCs/>
          <w:sz w:val="20"/>
          <w:szCs w:val="20"/>
        </w:rPr>
      </w:pPr>
      <w:r w:rsidRPr="00332D05">
        <w:rPr>
          <w:rFonts w:ascii="Calibri" w:hAnsi="Calibri" w:cs="Calibri"/>
          <w:i/>
          <w:iCs/>
          <w:sz w:val="20"/>
          <w:szCs w:val="20"/>
        </w:rPr>
        <w:t xml:space="preserve">Pour contacter le pôle DSN-SSI - Domaine ISP, pensez à utiliser l’adresse générique : [DSN] DIR SSI Sécurité dans les projets </w:t>
      </w:r>
      <w:hyperlink r:id="rId21" w:history="1">
        <w:r w:rsidRPr="00332D05">
          <w:rPr>
            <w:rStyle w:val="Lienhypertexte"/>
            <w:rFonts w:ascii="Calibri" w:hAnsi="Calibri" w:cs="Calibri"/>
            <w:i/>
            <w:iCs/>
            <w:color w:val="auto"/>
            <w:sz w:val="20"/>
            <w:szCs w:val="20"/>
          </w:rPr>
          <w:t>dir-ssi-isp.dsn@aphp.fr</w:t>
        </w:r>
      </w:hyperlink>
    </w:p>
    <w:p w14:paraId="4E17DD2E" w14:textId="77777777" w:rsidR="00021BDC" w:rsidRPr="00332D05" w:rsidRDefault="00021BDC" w:rsidP="00021BDC">
      <w:pPr>
        <w:pStyle w:val="NormalWeb"/>
        <w:spacing w:before="0" w:beforeAutospacing="0" w:after="0" w:afterAutospacing="0"/>
        <w:rPr>
          <w:rFonts w:ascii="Calibri" w:hAnsi="Calibri" w:cs="Calibri"/>
          <w:sz w:val="22"/>
          <w:szCs w:val="22"/>
        </w:rPr>
      </w:pPr>
    </w:p>
    <w:p w14:paraId="048D11F8" w14:textId="77777777" w:rsidR="00021BDC" w:rsidRPr="00332D05" w:rsidRDefault="00021BDC" w:rsidP="00021BDC">
      <w:pPr>
        <w:pStyle w:val="NormalWeb"/>
        <w:spacing w:before="0" w:beforeAutospacing="0" w:after="0" w:afterAutospacing="0"/>
        <w:rPr>
          <w:rFonts w:ascii="Calibri" w:hAnsi="Calibri" w:cs="Calibri"/>
          <w:sz w:val="22"/>
          <w:szCs w:val="22"/>
        </w:rPr>
      </w:pPr>
      <w:r w:rsidRPr="00332D05">
        <w:rPr>
          <w:rFonts w:ascii="Calibri" w:hAnsi="Calibri" w:cs="Calibri"/>
          <w:sz w:val="22"/>
          <w:szCs w:val="22"/>
        </w:rPr>
        <w:t> </w:t>
      </w:r>
    </w:p>
    <w:p w14:paraId="140CD9AE" w14:textId="77777777" w:rsidR="00021BDC" w:rsidRPr="00332D05" w:rsidRDefault="00021BDC" w:rsidP="00906F40">
      <w:pPr>
        <w:rPr>
          <w:lang w:eastAsia="en-US"/>
        </w:rPr>
      </w:pPr>
    </w:p>
    <w:sectPr w:rsidR="00021BDC" w:rsidRPr="00332D05" w:rsidSect="00BA7E75">
      <w:footerReference w:type="even" r:id="rId22"/>
      <w:footerReference w:type="default" r:id="rId23"/>
      <w:footerReference w:type="first" r:id="rId24"/>
      <w:pgSz w:w="11906" w:h="16838"/>
      <w:pgMar w:top="1418" w:right="1416" w:bottom="1418"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AD6FB5" w14:textId="77777777" w:rsidR="007D3960" w:rsidRDefault="007D3960" w:rsidP="006966C7">
      <w:r>
        <w:separator/>
      </w:r>
    </w:p>
  </w:endnote>
  <w:endnote w:type="continuationSeparator" w:id="0">
    <w:p w14:paraId="68D3848E" w14:textId="77777777" w:rsidR="007D3960" w:rsidRDefault="007D3960" w:rsidP="006966C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Open Sans">
    <w:panose1 w:val="020B0606030504020204"/>
    <w:charset w:val="00"/>
    <w:family w:val="swiss"/>
    <w:pitch w:val="variable"/>
    <w:sig w:usb0="E00002EF" w:usb1="4000205B" w:usb2="00000028"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C3F2EA" w14:textId="362E9A94" w:rsidR="00CD246A" w:rsidRDefault="00CD246A">
    <w:pPr>
      <w:pStyle w:val="Pieddepage"/>
    </w:pPr>
    <w:r>
      <w:rPr>
        <w:noProof/>
      </w:rPr>
      <mc:AlternateContent>
        <mc:Choice Requires="wps">
          <w:drawing>
            <wp:anchor distT="0" distB="0" distL="0" distR="0" simplePos="0" relativeHeight="251659264" behindDoc="0" locked="0" layoutInCell="1" allowOverlap="1" wp14:anchorId="34ECECF1" wp14:editId="1D0C997C">
              <wp:simplePos x="635" y="635"/>
              <wp:positionH relativeFrom="page">
                <wp:align>center</wp:align>
              </wp:positionH>
              <wp:positionV relativeFrom="page">
                <wp:align>bottom</wp:align>
              </wp:positionV>
              <wp:extent cx="609600" cy="342900"/>
              <wp:effectExtent l="0" t="0" r="0" b="0"/>
              <wp:wrapNone/>
              <wp:docPr id="254968954" name="Zone de texte 2" descr="C1 - Intern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09600" cy="342900"/>
                      </a:xfrm>
                      <a:prstGeom prst="rect">
                        <a:avLst/>
                      </a:prstGeom>
                      <a:noFill/>
                      <a:ln>
                        <a:noFill/>
                      </a:ln>
                    </wps:spPr>
                    <wps:txbx>
                      <w:txbxContent>
                        <w:p w14:paraId="532F415C" w14:textId="56EB5444" w:rsidR="00CD246A" w:rsidRPr="00CD246A" w:rsidRDefault="00CD246A" w:rsidP="00CD246A">
                          <w:pPr>
                            <w:rPr>
                              <w:rFonts w:ascii="Calibri" w:eastAsia="Calibri" w:hAnsi="Calibri" w:cs="Calibri"/>
                              <w:noProof/>
                              <w:color w:val="000000"/>
                            </w:rPr>
                          </w:pPr>
                          <w:r w:rsidRPr="00CD246A">
                            <w:rPr>
                              <w:rFonts w:ascii="Calibri" w:eastAsia="Calibri" w:hAnsi="Calibri" w:cs="Calibri"/>
                              <w:noProof/>
                              <w:color w:val="000000"/>
                            </w:rPr>
                            <w:t>C1 - Interne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4ECECF1" id="_x0000_t202" coordsize="21600,21600" o:spt="202" path="m,l,21600r21600,l21600,xe">
              <v:stroke joinstyle="miter"/>
              <v:path gradientshapeok="t" o:connecttype="rect"/>
            </v:shapetype>
            <v:shape id="_x0000_s1027" type="#_x0000_t202" alt="C1 - Interne" style="position:absolute;left:0;text-align:left;margin-left:0;margin-top:0;width:48pt;height:27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" filled="f" stroked="f">
              <v:textbox style="mso-fit-shape-to-text:t" inset="0,0,0,15pt">
                <w:txbxContent>
                  <w:p w14:paraId="532F415C" w14:textId="56EB5444" w:rsidR="00CD246A" w:rsidRPr="00CD246A" w:rsidRDefault="00CD246A" w:rsidP="00CD246A">
                    <w:pPr>
                      <w:rPr>
                        <w:rFonts w:ascii="Calibri" w:eastAsia="Calibri" w:hAnsi="Calibri" w:cs="Calibri"/>
                        <w:noProof/>
                        <w:color w:val="000000"/>
                      </w:rPr>
                    </w:pPr>
                    <w:r w:rsidRPr="00CD246A">
                      <w:rPr>
                        <w:rFonts w:ascii="Calibri" w:eastAsia="Calibri" w:hAnsi="Calibri" w:cs="Calibri"/>
                        <w:noProof/>
                        <w:color w:val="000000"/>
                      </w:rPr>
                      <w:t>C1 - Interne</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81E4BD" w14:textId="5ECA7B0C" w:rsidR="000E350C" w:rsidRPr="006E759D" w:rsidRDefault="00CD246A" w:rsidP="006E759D">
    <w:pPr>
      <w:pStyle w:val="Pieddepage"/>
      <w:rPr>
        <w:rFonts w:ascii="Arial" w:hAnsi="Arial" w:cs="Arial"/>
        <w:sz w:val="16"/>
        <w:szCs w:val="16"/>
      </w:rPr>
    </w:pPr>
    <w:r>
      <w:rPr>
        <w:rFonts w:ascii="Arial" w:hAnsi="Arial" w:cs="Arial"/>
        <w:noProof/>
        <w:sz w:val="16"/>
        <w:szCs w:val="16"/>
      </w:rPr>
      <mc:AlternateContent>
        <mc:Choice Requires="wps">
          <w:drawing>
            <wp:anchor distT="0" distB="0" distL="0" distR="0" simplePos="0" relativeHeight="251660288" behindDoc="0" locked="0" layoutInCell="1" allowOverlap="1" wp14:anchorId="18DF59EC" wp14:editId="1386A033">
              <wp:simplePos x="635" y="635"/>
              <wp:positionH relativeFrom="page">
                <wp:align>center</wp:align>
              </wp:positionH>
              <wp:positionV relativeFrom="page">
                <wp:align>bottom</wp:align>
              </wp:positionV>
              <wp:extent cx="609600" cy="342900"/>
              <wp:effectExtent l="0" t="0" r="0" b="0"/>
              <wp:wrapNone/>
              <wp:docPr id="396812807" name="Zone de texte 3" descr="C1 - Intern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09600" cy="342900"/>
                      </a:xfrm>
                      <a:prstGeom prst="rect">
                        <a:avLst/>
                      </a:prstGeom>
                      <a:noFill/>
                      <a:ln>
                        <a:noFill/>
                      </a:ln>
                    </wps:spPr>
                    <wps:txbx>
                      <w:txbxContent>
                        <w:p w14:paraId="39EA7A5F" w14:textId="736562A7" w:rsidR="00CD246A" w:rsidRPr="00CD246A" w:rsidRDefault="00CD246A" w:rsidP="00CD246A">
                          <w:pPr>
                            <w:rPr>
                              <w:rFonts w:ascii="Calibri" w:eastAsia="Calibri" w:hAnsi="Calibri" w:cs="Calibri"/>
                              <w:noProof/>
                              <w:color w:val="000000"/>
                            </w:rPr>
                          </w:pPr>
                          <w:r w:rsidRPr="00CD246A">
                            <w:rPr>
                              <w:rFonts w:ascii="Calibri" w:eastAsia="Calibri" w:hAnsi="Calibri" w:cs="Calibri"/>
                              <w:noProof/>
                              <w:color w:val="000000"/>
                            </w:rPr>
                            <w:t>C1 - Interne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8DF59EC" id="_x0000_t202" coordsize="21600,21600" o:spt="202" path="m,l,21600r21600,l21600,xe">
              <v:stroke joinstyle="miter"/>
              <v:path gradientshapeok="t" o:connecttype="rect"/>
            </v:shapetype>
            <v:shape id="Zone de texte 3" o:spid="_x0000_s1028" type="#_x0000_t202" alt="C1 - Interne" style="position:absolute;left:0;text-align:left;margin-left:0;margin-top:0;width:48pt;height:27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" filled="f" stroked="f">
              <v:textbox style="mso-fit-shape-to-text:t" inset="0,0,0,15pt">
                <w:txbxContent>
                  <w:p w14:paraId="39EA7A5F" w14:textId="736562A7" w:rsidR="00CD246A" w:rsidRPr="00CD246A" w:rsidRDefault="00CD246A" w:rsidP="00CD246A">
                    <w:pPr>
                      <w:rPr>
                        <w:rFonts w:ascii="Calibri" w:eastAsia="Calibri" w:hAnsi="Calibri" w:cs="Calibri"/>
                        <w:noProof/>
                        <w:color w:val="000000"/>
                      </w:rPr>
                    </w:pPr>
                    <w:r w:rsidRPr="00CD246A">
                      <w:rPr>
                        <w:rFonts w:ascii="Calibri" w:eastAsia="Calibri" w:hAnsi="Calibri" w:cs="Calibri"/>
                        <w:noProof/>
                        <w:color w:val="000000"/>
                      </w:rPr>
                      <w:t>C1 - Interne</w:t>
                    </w:r>
                  </w:p>
                </w:txbxContent>
              </v:textbox>
              <w10:wrap anchorx="page" anchory="page"/>
            </v:shape>
          </w:pict>
        </mc:Fallback>
      </mc:AlternateContent>
    </w:r>
  </w:p>
  <w:tbl>
    <w:tblPr>
      <w:tblW w:w="935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590"/>
      <w:gridCol w:w="6062"/>
      <w:gridCol w:w="1702"/>
    </w:tblGrid>
    <w:tr w:rsidR="00014333" w:rsidRPr="00014333" w14:paraId="5BB3469F" w14:textId="77777777" w:rsidTr="00C341E9">
      <w:trPr>
        <w:trHeight w:val="49"/>
      </w:trPr>
      <w:tc>
        <w:tcPr>
          <w:tcW w:w="1590" w:type="dxa"/>
        </w:tcPr>
        <w:p w14:paraId="23136FFE" w14:textId="77777777" w:rsidR="000E350C" w:rsidRPr="00332D05" w:rsidRDefault="000E350C" w:rsidP="006E759D">
          <w:pPr>
            <w:jc w:val="center"/>
            <w:rPr>
              <w:rFonts w:ascii="Arial" w:hAnsi="Arial" w:cs="Arial"/>
              <w:sz w:val="16"/>
              <w:szCs w:val="16"/>
            </w:rPr>
          </w:pPr>
          <w:r w:rsidRPr="00332D05">
            <w:rPr>
              <w:rFonts w:ascii="Arial" w:hAnsi="Arial" w:cs="Arial"/>
              <w:sz w:val="16"/>
              <w:szCs w:val="16"/>
            </w:rPr>
            <w:t>AP-HP.</w:t>
          </w:r>
        </w:p>
      </w:tc>
      <w:tc>
        <w:tcPr>
          <w:tcW w:w="6062" w:type="dxa"/>
        </w:tcPr>
        <w:p w14:paraId="3BBC32D9" w14:textId="2D23E406" w:rsidR="000E350C" w:rsidRPr="00332D05" w:rsidRDefault="000E350C" w:rsidP="006E759D">
          <w:pPr>
            <w:jc w:val="center"/>
            <w:rPr>
              <w:rFonts w:ascii="Arial" w:hAnsi="Arial" w:cs="Arial"/>
              <w:sz w:val="16"/>
              <w:szCs w:val="16"/>
            </w:rPr>
          </w:pPr>
          <w:r w:rsidRPr="00332D05">
            <w:rPr>
              <w:rFonts w:ascii="Arial" w:hAnsi="Arial" w:cs="Arial"/>
              <w:sz w:val="16"/>
              <w:szCs w:val="16"/>
            </w:rPr>
            <w:t>Consultation n</w:t>
          </w:r>
          <w:r w:rsidR="00332D05" w:rsidRPr="00332D05">
            <w:rPr>
              <w:rFonts w:ascii="Arial" w:hAnsi="Arial" w:cs="Arial"/>
              <w:sz w:val="16"/>
              <w:szCs w:val="16"/>
            </w:rPr>
            <w:t>°25.16-IT</w:t>
          </w:r>
        </w:p>
      </w:tc>
      <w:tc>
        <w:tcPr>
          <w:tcW w:w="1702" w:type="dxa"/>
        </w:tcPr>
        <w:p w14:paraId="3DF784ED" w14:textId="09956E4E" w:rsidR="000E350C" w:rsidRPr="00332D05" w:rsidRDefault="00014333" w:rsidP="006E759D">
          <w:pPr>
            <w:jc w:val="center"/>
            <w:rPr>
              <w:rFonts w:ascii="Arial" w:hAnsi="Arial" w:cs="Arial"/>
              <w:sz w:val="16"/>
              <w:szCs w:val="16"/>
            </w:rPr>
          </w:pPr>
          <w:r w:rsidRPr="00332D05">
            <w:rPr>
              <w:rFonts w:ascii="Arial" w:hAnsi="Arial" w:cs="Arial"/>
              <w:sz w:val="16"/>
              <w:szCs w:val="16"/>
            </w:rPr>
            <w:t>AGEPS</w:t>
          </w:r>
        </w:p>
      </w:tc>
    </w:tr>
    <w:tr w:rsidR="000E350C" w:rsidRPr="00014333" w14:paraId="70D2BAFD" w14:textId="77777777" w:rsidTr="00C341E9">
      <w:trPr>
        <w:trHeight w:val="49"/>
      </w:trPr>
      <w:tc>
        <w:tcPr>
          <w:tcW w:w="1590" w:type="dxa"/>
        </w:tcPr>
        <w:p w14:paraId="07A92964" w14:textId="7C297365" w:rsidR="000E350C" w:rsidRPr="00332D05" w:rsidRDefault="000E350C" w:rsidP="006E759D">
          <w:pPr>
            <w:jc w:val="center"/>
            <w:rPr>
              <w:rFonts w:ascii="Arial" w:hAnsi="Arial" w:cs="Arial"/>
              <w:sz w:val="16"/>
              <w:szCs w:val="16"/>
            </w:rPr>
          </w:pPr>
          <w:r w:rsidRPr="00332D05">
            <w:rPr>
              <w:rFonts w:ascii="Arial" w:hAnsi="Arial" w:cs="Arial"/>
              <w:sz w:val="16"/>
              <w:szCs w:val="16"/>
            </w:rPr>
            <w:t>CCTP v</w:t>
          </w:r>
          <w:r w:rsidR="00014333" w:rsidRPr="00332D05">
            <w:rPr>
              <w:rFonts w:ascii="Arial" w:hAnsi="Arial" w:cs="Arial"/>
              <w:sz w:val="16"/>
              <w:szCs w:val="16"/>
            </w:rPr>
            <w:t>0</w:t>
          </w:r>
        </w:p>
      </w:tc>
      <w:tc>
        <w:tcPr>
          <w:tcW w:w="6062" w:type="dxa"/>
        </w:tcPr>
        <w:p w14:paraId="7FA59CD1" w14:textId="251D9FE5" w:rsidR="000E350C" w:rsidRPr="00332D05" w:rsidRDefault="000E350C" w:rsidP="00A92299">
          <w:pPr>
            <w:jc w:val="center"/>
            <w:rPr>
              <w:rFonts w:ascii="Arial" w:hAnsi="Arial" w:cs="Arial"/>
              <w:sz w:val="16"/>
              <w:szCs w:val="16"/>
            </w:rPr>
          </w:pPr>
          <w:r w:rsidRPr="00332D05">
            <w:rPr>
              <w:rFonts w:ascii="Arial" w:hAnsi="Arial" w:cs="Arial"/>
              <w:sz w:val="16"/>
              <w:szCs w:val="16"/>
            </w:rPr>
            <w:t xml:space="preserve">Dernière mise à jour du : </w:t>
          </w:r>
          <w:r w:rsidR="001052CC" w:rsidRPr="00332D05">
            <w:rPr>
              <w:rFonts w:ascii="Arial" w:hAnsi="Arial" w:cs="Arial"/>
              <w:sz w:val="16"/>
              <w:szCs w:val="16"/>
            </w:rPr>
            <w:t>2</w:t>
          </w:r>
          <w:r w:rsidR="00332D05" w:rsidRPr="00332D05">
            <w:rPr>
              <w:rFonts w:ascii="Arial" w:hAnsi="Arial" w:cs="Arial"/>
              <w:sz w:val="16"/>
              <w:szCs w:val="16"/>
            </w:rPr>
            <w:t>6</w:t>
          </w:r>
          <w:r w:rsidRPr="00332D05">
            <w:rPr>
              <w:rFonts w:ascii="Arial" w:hAnsi="Arial" w:cs="Arial"/>
              <w:sz w:val="16"/>
              <w:szCs w:val="16"/>
            </w:rPr>
            <w:t>/0</w:t>
          </w:r>
          <w:r w:rsidR="00447145" w:rsidRPr="00332D05">
            <w:rPr>
              <w:rFonts w:ascii="Arial" w:hAnsi="Arial" w:cs="Arial"/>
              <w:sz w:val="16"/>
              <w:szCs w:val="16"/>
            </w:rPr>
            <w:t>6</w:t>
          </w:r>
          <w:r w:rsidR="00415527" w:rsidRPr="00332D05">
            <w:rPr>
              <w:rFonts w:ascii="Arial" w:hAnsi="Arial" w:cs="Arial"/>
              <w:sz w:val="16"/>
              <w:szCs w:val="16"/>
            </w:rPr>
            <w:t>/</w:t>
          </w:r>
          <w:r w:rsidRPr="00332D05">
            <w:rPr>
              <w:rFonts w:ascii="Arial" w:hAnsi="Arial" w:cs="Arial"/>
              <w:sz w:val="16"/>
              <w:szCs w:val="16"/>
            </w:rPr>
            <w:t>2</w:t>
          </w:r>
          <w:r w:rsidR="00DD76FB" w:rsidRPr="00332D05">
            <w:rPr>
              <w:rFonts w:ascii="Arial" w:hAnsi="Arial" w:cs="Arial"/>
              <w:sz w:val="16"/>
              <w:szCs w:val="16"/>
            </w:rPr>
            <w:t>5</w:t>
          </w:r>
        </w:p>
      </w:tc>
      <w:tc>
        <w:tcPr>
          <w:tcW w:w="1702" w:type="dxa"/>
        </w:tcPr>
        <w:p w14:paraId="0F7E06AC" w14:textId="16EBD6C5" w:rsidR="000E350C" w:rsidRPr="00332D05" w:rsidRDefault="000E350C" w:rsidP="006E759D">
          <w:pPr>
            <w:jc w:val="center"/>
            <w:rPr>
              <w:rFonts w:ascii="Arial" w:hAnsi="Arial" w:cs="Arial"/>
              <w:sz w:val="16"/>
              <w:szCs w:val="16"/>
            </w:rPr>
          </w:pPr>
          <w:r w:rsidRPr="00332D05">
            <w:rPr>
              <w:rFonts w:ascii="Arial" w:hAnsi="Arial" w:cs="Arial"/>
              <w:sz w:val="16"/>
              <w:szCs w:val="16"/>
            </w:rPr>
            <w:fldChar w:fldCharType="begin"/>
          </w:r>
          <w:r w:rsidRPr="00332D05">
            <w:rPr>
              <w:rFonts w:ascii="Arial" w:hAnsi="Arial" w:cs="Arial"/>
              <w:sz w:val="16"/>
              <w:szCs w:val="16"/>
            </w:rPr>
            <w:instrText xml:space="preserve"> PAGE </w:instrText>
          </w:r>
          <w:r w:rsidRPr="00332D05">
            <w:rPr>
              <w:rFonts w:ascii="Arial" w:hAnsi="Arial" w:cs="Arial"/>
              <w:sz w:val="16"/>
              <w:szCs w:val="16"/>
            </w:rPr>
            <w:fldChar w:fldCharType="separate"/>
          </w:r>
          <w:r w:rsidR="008040D2" w:rsidRPr="00332D05">
            <w:rPr>
              <w:rFonts w:ascii="Arial" w:hAnsi="Arial" w:cs="Arial"/>
              <w:noProof/>
              <w:sz w:val="16"/>
              <w:szCs w:val="16"/>
            </w:rPr>
            <w:t>3</w:t>
          </w:r>
          <w:r w:rsidRPr="00332D05">
            <w:rPr>
              <w:rFonts w:ascii="Arial" w:hAnsi="Arial" w:cs="Arial"/>
              <w:sz w:val="16"/>
              <w:szCs w:val="16"/>
            </w:rPr>
            <w:fldChar w:fldCharType="end"/>
          </w:r>
          <w:r w:rsidRPr="00332D05">
            <w:rPr>
              <w:rFonts w:ascii="Arial" w:hAnsi="Arial" w:cs="Arial"/>
              <w:sz w:val="16"/>
              <w:szCs w:val="16"/>
            </w:rPr>
            <w:t xml:space="preserve"> / </w:t>
          </w:r>
          <w:r w:rsidRPr="00332D05">
            <w:rPr>
              <w:rFonts w:ascii="Arial" w:hAnsi="Arial" w:cs="Arial"/>
              <w:sz w:val="16"/>
              <w:szCs w:val="16"/>
            </w:rPr>
            <w:fldChar w:fldCharType="begin"/>
          </w:r>
          <w:r w:rsidRPr="00332D05">
            <w:rPr>
              <w:rFonts w:ascii="Arial" w:hAnsi="Arial" w:cs="Arial"/>
              <w:sz w:val="16"/>
              <w:szCs w:val="16"/>
            </w:rPr>
            <w:instrText xml:space="preserve"> NUMPAGES </w:instrText>
          </w:r>
          <w:r w:rsidRPr="00332D05">
            <w:rPr>
              <w:rFonts w:ascii="Arial" w:hAnsi="Arial" w:cs="Arial"/>
              <w:sz w:val="16"/>
              <w:szCs w:val="16"/>
            </w:rPr>
            <w:fldChar w:fldCharType="separate"/>
          </w:r>
          <w:r w:rsidR="008040D2" w:rsidRPr="00332D05">
            <w:rPr>
              <w:rFonts w:ascii="Arial" w:hAnsi="Arial" w:cs="Arial"/>
              <w:noProof/>
              <w:sz w:val="16"/>
              <w:szCs w:val="16"/>
            </w:rPr>
            <w:t>34</w:t>
          </w:r>
          <w:r w:rsidRPr="00332D05">
            <w:rPr>
              <w:rFonts w:ascii="Arial" w:hAnsi="Arial" w:cs="Arial"/>
              <w:noProof/>
              <w:sz w:val="16"/>
              <w:szCs w:val="16"/>
            </w:rPr>
            <w:fldChar w:fldCharType="end"/>
          </w:r>
        </w:p>
      </w:tc>
    </w:tr>
  </w:tbl>
  <w:p w14:paraId="1186866A" w14:textId="77777777" w:rsidR="000E350C" w:rsidRPr="00014333" w:rsidRDefault="000E350C" w:rsidP="006E759D">
    <w:pPr>
      <w:pStyle w:val="Pieddepage"/>
      <w:rPr>
        <w:rFonts w:ascii="Arial" w:hAnsi="Arial" w:cs="Arial"/>
        <w:color w:val="002060"/>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752EBE" w14:textId="2E4C4584" w:rsidR="00CD246A" w:rsidRDefault="00CD246A">
    <w:pPr>
      <w:pStyle w:val="Pieddepage"/>
    </w:pPr>
    <w:r>
      <w:rPr>
        <w:noProof/>
      </w:rPr>
      <mc:AlternateContent>
        <mc:Choice Requires="wps">
          <w:drawing>
            <wp:anchor distT="0" distB="0" distL="0" distR="0" simplePos="0" relativeHeight="251658240" behindDoc="0" locked="0" layoutInCell="1" allowOverlap="1" wp14:anchorId="3F13A6F4" wp14:editId="0A08AD9D">
              <wp:simplePos x="635" y="635"/>
              <wp:positionH relativeFrom="page">
                <wp:align>center</wp:align>
              </wp:positionH>
              <wp:positionV relativeFrom="page">
                <wp:align>bottom</wp:align>
              </wp:positionV>
              <wp:extent cx="609600" cy="342900"/>
              <wp:effectExtent l="0" t="0" r="0" b="0"/>
              <wp:wrapNone/>
              <wp:docPr id="918528612" name="Zone de texte 1" descr="C1 - Interne">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609600" cy="342900"/>
                      </a:xfrm>
                      <a:prstGeom prst="rect">
                        <a:avLst/>
                      </a:prstGeom>
                      <a:noFill/>
                      <a:ln>
                        <a:noFill/>
                      </a:ln>
                    </wps:spPr>
                    <wps:txbx>
                      <w:txbxContent>
                        <w:p w14:paraId="4D75D19A" w14:textId="3BF6E700" w:rsidR="00CD246A" w:rsidRPr="00CD246A" w:rsidRDefault="00CD246A" w:rsidP="00CD246A">
                          <w:pPr>
                            <w:rPr>
                              <w:rFonts w:ascii="Calibri" w:eastAsia="Calibri" w:hAnsi="Calibri" w:cs="Calibri"/>
                              <w:noProof/>
                              <w:color w:val="000000"/>
                            </w:rPr>
                          </w:pPr>
                          <w:r w:rsidRPr="00CD246A">
                            <w:rPr>
                              <w:rFonts w:ascii="Calibri" w:eastAsia="Calibri" w:hAnsi="Calibri" w:cs="Calibri"/>
                              <w:noProof/>
                              <w:color w:val="000000"/>
                            </w:rPr>
                            <w:t>C1 - Interne</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F13A6F4" id="_x0000_t202" coordsize="21600,21600" o:spt="202" path="m,l,21600r21600,l21600,xe">
              <v:stroke joinstyle="miter"/>
              <v:path gradientshapeok="t" o:connecttype="rect"/>
            </v:shapetype>
            <v:shape id="Zone de texte 1" o:spid="_x0000_s1029" type="#_x0000_t202" alt="C1 - Interne" style="position:absolute;left:0;text-align:left;margin-left:0;margin-top:0;width:48pt;height:27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" filled="f" stroked="f">
              <v:textbox style="mso-fit-shape-to-text:t" inset="0,0,0,15pt">
                <w:txbxContent>
                  <w:p w14:paraId="4D75D19A" w14:textId="3BF6E700" w:rsidR="00CD246A" w:rsidRPr="00CD246A" w:rsidRDefault="00CD246A" w:rsidP="00CD246A">
                    <w:pPr>
                      <w:rPr>
                        <w:rFonts w:ascii="Calibri" w:eastAsia="Calibri" w:hAnsi="Calibri" w:cs="Calibri"/>
                        <w:noProof/>
                        <w:color w:val="000000"/>
                      </w:rPr>
                    </w:pPr>
                    <w:r w:rsidRPr="00CD246A">
                      <w:rPr>
                        <w:rFonts w:ascii="Calibri" w:eastAsia="Calibri" w:hAnsi="Calibri" w:cs="Calibri"/>
                        <w:noProof/>
                        <w:color w:val="000000"/>
                      </w:rPr>
                      <w:t>C1 - Interne</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2BA538" w14:textId="77777777" w:rsidR="007D3960" w:rsidRDefault="007D3960" w:rsidP="006966C7">
      <w:r>
        <w:separator/>
      </w:r>
    </w:p>
  </w:footnote>
  <w:footnote w:type="continuationSeparator" w:id="0">
    <w:p w14:paraId="1634B9D6" w14:textId="77777777" w:rsidR="007D3960" w:rsidRDefault="007D3960" w:rsidP="006966C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C3442"/>
    <w:multiLevelType w:val="hybridMultilevel"/>
    <w:tmpl w:val="072CA3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28A0A4F"/>
    <w:multiLevelType w:val="hybridMultilevel"/>
    <w:tmpl w:val="EDEE87DA"/>
    <w:lvl w:ilvl="0" w:tplc="040C0001">
      <w:start w:val="1"/>
      <w:numFmt w:val="bullet"/>
      <w:lvlText w:val=""/>
      <w:lvlJc w:val="left"/>
      <w:pPr>
        <w:ind w:left="720" w:hanging="360"/>
      </w:pPr>
      <w:rPr>
        <w:rFonts w:ascii="Symbol" w:eastAsia="Times New Roman"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50559B0"/>
    <w:multiLevelType w:val="hybridMultilevel"/>
    <w:tmpl w:val="6486C6FE"/>
    <w:lvl w:ilvl="0" w:tplc="893AE62C">
      <w:start w:val="4"/>
      <w:numFmt w:val="decimal"/>
      <w:lvlText w:val="%1."/>
      <w:lvlJc w:val="left"/>
      <w:pPr>
        <w:ind w:left="720" w:hanging="360"/>
      </w:pPr>
    </w:lvl>
    <w:lvl w:ilvl="1" w:tplc="DA800820">
      <w:start w:val="1"/>
      <w:numFmt w:val="lowerLetter"/>
      <w:lvlText w:val="%2."/>
      <w:lvlJc w:val="left"/>
      <w:pPr>
        <w:ind w:left="1440" w:hanging="360"/>
      </w:pPr>
    </w:lvl>
    <w:lvl w:ilvl="2" w:tplc="2B468848">
      <w:start w:val="1"/>
      <w:numFmt w:val="lowerRoman"/>
      <w:lvlText w:val="%3."/>
      <w:lvlJc w:val="right"/>
      <w:pPr>
        <w:ind w:left="2160" w:hanging="180"/>
      </w:pPr>
    </w:lvl>
    <w:lvl w:ilvl="3" w:tplc="A5DA45B6">
      <w:start w:val="1"/>
      <w:numFmt w:val="decimal"/>
      <w:lvlText w:val="%4."/>
      <w:lvlJc w:val="left"/>
      <w:pPr>
        <w:ind w:left="2880" w:hanging="360"/>
      </w:pPr>
    </w:lvl>
    <w:lvl w:ilvl="4" w:tplc="B510CD1E">
      <w:start w:val="1"/>
      <w:numFmt w:val="lowerLetter"/>
      <w:lvlText w:val="%5."/>
      <w:lvlJc w:val="left"/>
      <w:pPr>
        <w:ind w:left="3600" w:hanging="360"/>
      </w:pPr>
    </w:lvl>
    <w:lvl w:ilvl="5" w:tplc="A20AD372">
      <w:start w:val="1"/>
      <w:numFmt w:val="lowerRoman"/>
      <w:lvlText w:val="%6."/>
      <w:lvlJc w:val="right"/>
      <w:pPr>
        <w:ind w:left="4320" w:hanging="180"/>
      </w:pPr>
    </w:lvl>
    <w:lvl w:ilvl="6" w:tplc="6FA6B3EE">
      <w:start w:val="1"/>
      <w:numFmt w:val="decimal"/>
      <w:lvlText w:val="%7."/>
      <w:lvlJc w:val="left"/>
      <w:pPr>
        <w:ind w:left="5040" w:hanging="360"/>
      </w:pPr>
    </w:lvl>
    <w:lvl w:ilvl="7" w:tplc="41467316">
      <w:start w:val="1"/>
      <w:numFmt w:val="lowerLetter"/>
      <w:lvlText w:val="%8."/>
      <w:lvlJc w:val="left"/>
      <w:pPr>
        <w:ind w:left="5760" w:hanging="360"/>
      </w:pPr>
    </w:lvl>
    <w:lvl w:ilvl="8" w:tplc="6E04F20A">
      <w:start w:val="1"/>
      <w:numFmt w:val="lowerRoman"/>
      <w:lvlText w:val="%9."/>
      <w:lvlJc w:val="right"/>
      <w:pPr>
        <w:ind w:left="6480" w:hanging="180"/>
      </w:pPr>
    </w:lvl>
  </w:abstractNum>
  <w:abstractNum w:abstractNumId="3" w15:restartNumberingAfterBreak="0">
    <w:nsid w:val="0FB6A6EE"/>
    <w:multiLevelType w:val="hybridMultilevel"/>
    <w:tmpl w:val="188403BA"/>
    <w:lvl w:ilvl="0" w:tplc="6C0A3252">
      <w:start w:val="1"/>
      <w:numFmt w:val="bullet"/>
      <w:lvlText w:val="-"/>
      <w:lvlJc w:val="left"/>
      <w:pPr>
        <w:ind w:left="720" w:hanging="360"/>
      </w:pPr>
      <w:rPr>
        <w:rFonts w:ascii="Calibri" w:hAnsi="Calibri" w:hint="default"/>
      </w:rPr>
    </w:lvl>
    <w:lvl w:ilvl="1" w:tplc="E26AC2AA">
      <w:start w:val="1"/>
      <w:numFmt w:val="bullet"/>
      <w:lvlText w:val="o"/>
      <w:lvlJc w:val="left"/>
      <w:pPr>
        <w:ind w:left="1440" w:hanging="360"/>
      </w:pPr>
      <w:rPr>
        <w:rFonts w:ascii="Courier New" w:hAnsi="Courier New" w:hint="default"/>
      </w:rPr>
    </w:lvl>
    <w:lvl w:ilvl="2" w:tplc="8D4AC908">
      <w:start w:val="1"/>
      <w:numFmt w:val="bullet"/>
      <w:lvlText w:val=""/>
      <w:lvlJc w:val="left"/>
      <w:pPr>
        <w:ind w:left="2160" w:hanging="360"/>
      </w:pPr>
      <w:rPr>
        <w:rFonts w:ascii="Wingdings" w:hAnsi="Wingdings" w:hint="default"/>
      </w:rPr>
    </w:lvl>
    <w:lvl w:ilvl="3" w:tplc="D6808DA6">
      <w:start w:val="1"/>
      <w:numFmt w:val="bullet"/>
      <w:lvlText w:val=""/>
      <w:lvlJc w:val="left"/>
      <w:pPr>
        <w:ind w:left="2880" w:hanging="360"/>
      </w:pPr>
      <w:rPr>
        <w:rFonts w:ascii="Symbol" w:hAnsi="Symbol" w:hint="default"/>
      </w:rPr>
    </w:lvl>
    <w:lvl w:ilvl="4" w:tplc="8A46280E">
      <w:start w:val="1"/>
      <w:numFmt w:val="bullet"/>
      <w:lvlText w:val="o"/>
      <w:lvlJc w:val="left"/>
      <w:pPr>
        <w:ind w:left="3600" w:hanging="360"/>
      </w:pPr>
      <w:rPr>
        <w:rFonts w:ascii="Courier New" w:hAnsi="Courier New" w:hint="default"/>
      </w:rPr>
    </w:lvl>
    <w:lvl w:ilvl="5" w:tplc="1AD49598">
      <w:start w:val="1"/>
      <w:numFmt w:val="bullet"/>
      <w:lvlText w:val=""/>
      <w:lvlJc w:val="left"/>
      <w:pPr>
        <w:ind w:left="4320" w:hanging="360"/>
      </w:pPr>
      <w:rPr>
        <w:rFonts w:ascii="Wingdings" w:hAnsi="Wingdings" w:hint="default"/>
      </w:rPr>
    </w:lvl>
    <w:lvl w:ilvl="6" w:tplc="80E2D864">
      <w:start w:val="1"/>
      <w:numFmt w:val="bullet"/>
      <w:lvlText w:val=""/>
      <w:lvlJc w:val="left"/>
      <w:pPr>
        <w:ind w:left="5040" w:hanging="360"/>
      </w:pPr>
      <w:rPr>
        <w:rFonts w:ascii="Symbol" w:hAnsi="Symbol" w:hint="default"/>
      </w:rPr>
    </w:lvl>
    <w:lvl w:ilvl="7" w:tplc="F1281A98">
      <w:start w:val="1"/>
      <w:numFmt w:val="bullet"/>
      <w:lvlText w:val="o"/>
      <w:lvlJc w:val="left"/>
      <w:pPr>
        <w:ind w:left="5760" w:hanging="360"/>
      </w:pPr>
      <w:rPr>
        <w:rFonts w:ascii="Courier New" w:hAnsi="Courier New" w:hint="default"/>
      </w:rPr>
    </w:lvl>
    <w:lvl w:ilvl="8" w:tplc="B6601F00">
      <w:start w:val="1"/>
      <w:numFmt w:val="bullet"/>
      <w:lvlText w:val=""/>
      <w:lvlJc w:val="left"/>
      <w:pPr>
        <w:ind w:left="6480" w:hanging="360"/>
      </w:pPr>
      <w:rPr>
        <w:rFonts w:ascii="Wingdings" w:hAnsi="Wingdings" w:hint="default"/>
      </w:rPr>
    </w:lvl>
  </w:abstractNum>
  <w:abstractNum w:abstractNumId="4" w15:restartNumberingAfterBreak="0">
    <w:nsid w:val="18E41C19"/>
    <w:multiLevelType w:val="hybridMultilevel"/>
    <w:tmpl w:val="55DC4B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B8EC2B7"/>
    <w:multiLevelType w:val="hybridMultilevel"/>
    <w:tmpl w:val="174646A4"/>
    <w:lvl w:ilvl="0" w:tplc="69485704">
      <w:start w:val="1"/>
      <w:numFmt w:val="bullet"/>
      <w:lvlText w:val=""/>
      <w:lvlJc w:val="left"/>
      <w:pPr>
        <w:ind w:left="720" w:hanging="360"/>
      </w:pPr>
      <w:rPr>
        <w:rFonts w:ascii="Symbol" w:hAnsi="Symbol" w:hint="default"/>
      </w:rPr>
    </w:lvl>
    <w:lvl w:ilvl="1" w:tplc="B92081FE">
      <w:start w:val="1"/>
      <w:numFmt w:val="bullet"/>
      <w:lvlText w:val="o"/>
      <w:lvlJc w:val="left"/>
      <w:pPr>
        <w:ind w:left="1440" w:hanging="360"/>
      </w:pPr>
      <w:rPr>
        <w:rFonts w:ascii="Courier New" w:hAnsi="Courier New" w:hint="default"/>
      </w:rPr>
    </w:lvl>
    <w:lvl w:ilvl="2" w:tplc="802EEA4E">
      <w:start w:val="1"/>
      <w:numFmt w:val="bullet"/>
      <w:lvlText w:val=""/>
      <w:lvlJc w:val="left"/>
      <w:pPr>
        <w:ind w:left="2160" w:hanging="360"/>
      </w:pPr>
      <w:rPr>
        <w:rFonts w:ascii="Wingdings" w:hAnsi="Wingdings" w:hint="default"/>
      </w:rPr>
    </w:lvl>
    <w:lvl w:ilvl="3" w:tplc="3CEA6FF2">
      <w:start w:val="1"/>
      <w:numFmt w:val="bullet"/>
      <w:lvlText w:val=""/>
      <w:lvlJc w:val="left"/>
      <w:pPr>
        <w:ind w:left="2880" w:hanging="360"/>
      </w:pPr>
      <w:rPr>
        <w:rFonts w:ascii="Symbol" w:hAnsi="Symbol" w:hint="default"/>
      </w:rPr>
    </w:lvl>
    <w:lvl w:ilvl="4" w:tplc="F0801FA0">
      <w:start w:val="1"/>
      <w:numFmt w:val="bullet"/>
      <w:lvlText w:val="o"/>
      <w:lvlJc w:val="left"/>
      <w:pPr>
        <w:ind w:left="3600" w:hanging="360"/>
      </w:pPr>
      <w:rPr>
        <w:rFonts w:ascii="Courier New" w:hAnsi="Courier New" w:hint="default"/>
      </w:rPr>
    </w:lvl>
    <w:lvl w:ilvl="5" w:tplc="A44C87AA">
      <w:start w:val="1"/>
      <w:numFmt w:val="bullet"/>
      <w:lvlText w:val=""/>
      <w:lvlJc w:val="left"/>
      <w:pPr>
        <w:ind w:left="4320" w:hanging="360"/>
      </w:pPr>
      <w:rPr>
        <w:rFonts w:ascii="Wingdings" w:hAnsi="Wingdings" w:hint="default"/>
      </w:rPr>
    </w:lvl>
    <w:lvl w:ilvl="6" w:tplc="FD08E2EE">
      <w:start w:val="1"/>
      <w:numFmt w:val="bullet"/>
      <w:lvlText w:val=""/>
      <w:lvlJc w:val="left"/>
      <w:pPr>
        <w:ind w:left="5040" w:hanging="360"/>
      </w:pPr>
      <w:rPr>
        <w:rFonts w:ascii="Symbol" w:hAnsi="Symbol" w:hint="default"/>
      </w:rPr>
    </w:lvl>
    <w:lvl w:ilvl="7" w:tplc="5480357A">
      <w:start w:val="1"/>
      <w:numFmt w:val="bullet"/>
      <w:lvlText w:val="o"/>
      <w:lvlJc w:val="left"/>
      <w:pPr>
        <w:ind w:left="5760" w:hanging="360"/>
      </w:pPr>
      <w:rPr>
        <w:rFonts w:ascii="Courier New" w:hAnsi="Courier New" w:hint="default"/>
      </w:rPr>
    </w:lvl>
    <w:lvl w:ilvl="8" w:tplc="F716B548">
      <w:start w:val="1"/>
      <w:numFmt w:val="bullet"/>
      <w:lvlText w:val=""/>
      <w:lvlJc w:val="left"/>
      <w:pPr>
        <w:ind w:left="6480" w:hanging="360"/>
      </w:pPr>
      <w:rPr>
        <w:rFonts w:ascii="Wingdings" w:hAnsi="Wingdings" w:hint="default"/>
      </w:rPr>
    </w:lvl>
  </w:abstractNum>
  <w:abstractNum w:abstractNumId="6" w15:restartNumberingAfterBreak="0">
    <w:nsid w:val="212656C0"/>
    <w:multiLevelType w:val="hybridMultilevel"/>
    <w:tmpl w:val="891EAC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197F5C2"/>
    <w:multiLevelType w:val="hybridMultilevel"/>
    <w:tmpl w:val="FCFE44B8"/>
    <w:lvl w:ilvl="0" w:tplc="CAF470EA">
      <w:start w:val="1"/>
      <w:numFmt w:val="lowerLetter"/>
      <w:lvlText w:val="%1."/>
      <w:lvlJc w:val="left"/>
      <w:pPr>
        <w:ind w:left="720" w:hanging="360"/>
      </w:pPr>
    </w:lvl>
    <w:lvl w:ilvl="1" w:tplc="5154705C">
      <w:start w:val="1"/>
      <w:numFmt w:val="lowerLetter"/>
      <w:lvlText w:val="%2."/>
      <w:lvlJc w:val="left"/>
      <w:pPr>
        <w:ind w:left="1440" w:hanging="360"/>
      </w:pPr>
    </w:lvl>
    <w:lvl w:ilvl="2" w:tplc="DC96F6B8">
      <w:start w:val="1"/>
      <w:numFmt w:val="lowerRoman"/>
      <w:lvlText w:val="%3."/>
      <w:lvlJc w:val="right"/>
      <w:pPr>
        <w:ind w:left="2160" w:hanging="180"/>
      </w:pPr>
    </w:lvl>
    <w:lvl w:ilvl="3" w:tplc="B09A7820">
      <w:start w:val="1"/>
      <w:numFmt w:val="decimal"/>
      <w:lvlText w:val="%4."/>
      <w:lvlJc w:val="left"/>
      <w:pPr>
        <w:ind w:left="2880" w:hanging="360"/>
      </w:pPr>
    </w:lvl>
    <w:lvl w:ilvl="4" w:tplc="CDD2A86E">
      <w:start w:val="1"/>
      <w:numFmt w:val="lowerLetter"/>
      <w:lvlText w:val="%5."/>
      <w:lvlJc w:val="left"/>
      <w:pPr>
        <w:ind w:left="3600" w:hanging="360"/>
      </w:pPr>
    </w:lvl>
    <w:lvl w:ilvl="5" w:tplc="2554722E">
      <w:start w:val="1"/>
      <w:numFmt w:val="lowerRoman"/>
      <w:lvlText w:val="%6."/>
      <w:lvlJc w:val="right"/>
      <w:pPr>
        <w:ind w:left="4320" w:hanging="180"/>
      </w:pPr>
    </w:lvl>
    <w:lvl w:ilvl="6" w:tplc="C910F3D6">
      <w:start w:val="1"/>
      <w:numFmt w:val="decimal"/>
      <w:lvlText w:val="%7."/>
      <w:lvlJc w:val="left"/>
      <w:pPr>
        <w:ind w:left="5040" w:hanging="360"/>
      </w:pPr>
    </w:lvl>
    <w:lvl w:ilvl="7" w:tplc="07DA8D02">
      <w:start w:val="1"/>
      <w:numFmt w:val="lowerLetter"/>
      <w:lvlText w:val="%8."/>
      <w:lvlJc w:val="left"/>
      <w:pPr>
        <w:ind w:left="5760" w:hanging="360"/>
      </w:pPr>
    </w:lvl>
    <w:lvl w:ilvl="8" w:tplc="FA007902">
      <w:start w:val="1"/>
      <w:numFmt w:val="lowerRoman"/>
      <w:lvlText w:val="%9."/>
      <w:lvlJc w:val="right"/>
      <w:pPr>
        <w:ind w:left="6480" w:hanging="180"/>
      </w:pPr>
    </w:lvl>
  </w:abstractNum>
  <w:abstractNum w:abstractNumId="8" w15:restartNumberingAfterBreak="0">
    <w:nsid w:val="22A064A2"/>
    <w:multiLevelType w:val="hybridMultilevel"/>
    <w:tmpl w:val="361C3D44"/>
    <w:lvl w:ilvl="0" w:tplc="B054375E">
      <w:start w:val="1"/>
      <w:numFmt w:val="bullet"/>
      <w:lvlText w:val=""/>
      <w:lvlJc w:val="left"/>
      <w:pPr>
        <w:ind w:left="720" w:hanging="360"/>
      </w:pPr>
      <w:rPr>
        <w:rFonts w:ascii="Symbol" w:hAnsi="Symbol" w:hint="default"/>
      </w:rPr>
    </w:lvl>
    <w:lvl w:ilvl="1" w:tplc="A014CA70">
      <w:start w:val="1"/>
      <w:numFmt w:val="bullet"/>
      <w:lvlText w:val="o"/>
      <w:lvlJc w:val="left"/>
      <w:pPr>
        <w:ind w:left="1440" w:hanging="360"/>
      </w:pPr>
      <w:rPr>
        <w:rFonts w:ascii="Courier New" w:hAnsi="Courier New" w:hint="default"/>
      </w:rPr>
    </w:lvl>
    <w:lvl w:ilvl="2" w:tplc="E9EA37EE">
      <w:start w:val="1"/>
      <w:numFmt w:val="bullet"/>
      <w:lvlText w:val=""/>
      <w:lvlJc w:val="left"/>
      <w:pPr>
        <w:ind w:left="2160" w:hanging="360"/>
      </w:pPr>
      <w:rPr>
        <w:rFonts w:ascii="Wingdings" w:hAnsi="Wingdings" w:hint="default"/>
      </w:rPr>
    </w:lvl>
    <w:lvl w:ilvl="3" w:tplc="F75C2A02">
      <w:start w:val="1"/>
      <w:numFmt w:val="bullet"/>
      <w:lvlText w:val=""/>
      <w:lvlJc w:val="left"/>
      <w:pPr>
        <w:ind w:left="2880" w:hanging="360"/>
      </w:pPr>
      <w:rPr>
        <w:rFonts w:ascii="Symbol" w:hAnsi="Symbol" w:hint="default"/>
      </w:rPr>
    </w:lvl>
    <w:lvl w:ilvl="4" w:tplc="FF66A5E0">
      <w:start w:val="1"/>
      <w:numFmt w:val="bullet"/>
      <w:lvlText w:val="o"/>
      <w:lvlJc w:val="left"/>
      <w:pPr>
        <w:ind w:left="3600" w:hanging="360"/>
      </w:pPr>
      <w:rPr>
        <w:rFonts w:ascii="Courier New" w:hAnsi="Courier New" w:hint="default"/>
      </w:rPr>
    </w:lvl>
    <w:lvl w:ilvl="5" w:tplc="21066E18">
      <w:start w:val="1"/>
      <w:numFmt w:val="bullet"/>
      <w:lvlText w:val=""/>
      <w:lvlJc w:val="left"/>
      <w:pPr>
        <w:ind w:left="4320" w:hanging="360"/>
      </w:pPr>
      <w:rPr>
        <w:rFonts w:ascii="Wingdings" w:hAnsi="Wingdings" w:hint="default"/>
      </w:rPr>
    </w:lvl>
    <w:lvl w:ilvl="6" w:tplc="E63C14D4">
      <w:start w:val="1"/>
      <w:numFmt w:val="bullet"/>
      <w:lvlText w:val=""/>
      <w:lvlJc w:val="left"/>
      <w:pPr>
        <w:ind w:left="5040" w:hanging="360"/>
      </w:pPr>
      <w:rPr>
        <w:rFonts w:ascii="Symbol" w:hAnsi="Symbol" w:hint="default"/>
      </w:rPr>
    </w:lvl>
    <w:lvl w:ilvl="7" w:tplc="5EFA12A8">
      <w:start w:val="1"/>
      <w:numFmt w:val="bullet"/>
      <w:lvlText w:val="o"/>
      <w:lvlJc w:val="left"/>
      <w:pPr>
        <w:ind w:left="5760" w:hanging="360"/>
      </w:pPr>
      <w:rPr>
        <w:rFonts w:ascii="Courier New" w:hAnsi="Courier New" w:hint="default"/>
      </w:rPr>
    </w:lvl>
    <w:lvl w:ilvl="8" w:tplc="3F3A27DC">
      <w:start w:val="1"/>
      <w:numFmt w:val="bullet"/>
      <w:lvlText w:val=""/>
      <w:lvlJc w:val="left"/>
      <w:pPr>
        <w:ind w:left="6480" w:hanging="360"/>
      </w:pPr>
      <w:rPr>
        <w:rFonts w:ascii="Wingdings" w:hAnsi="Wingdings" w:hint="default"/>
      </w:rPr>
    </w:lvl>
  </w:abstractNum>
  <w:abstractNum w:abstractNumId="9" w15:restartNumberingAfterBreak="0">
    <w:nsid w:val="24493F03"/>
    <w:multiLevelType w:val="hybridMultilevel"/>
    <w:tmpl w:val="70F2666C"/>
    <w:lvl w:ilvl="0" w:tplc="BB867A76">
      <w:start w:val="1"/>
      <w:numFmt w:val="bullet"/>
      <w:lvlText w:val="-"/>
      <w:lvlJc w:val="left"/>
      <w:pPr>
        <w:ind w:left="720" w:hanging="360"/>
      </w:pPr>
      <w:rPr>
        <w:rFonts w:ascii="Aptos" w:hAnsi="Aptos" w:hint="default"/>
      </w:rPr>
    </w:lvl>
    <w:lvl w:ilvl="1" w:tplc="771CD57E">
      <w:start w:val="1"/>
      <w:numFmt w:val="bullet"/>
      <w:lvlText w:val="o"/>
      <w:lvlJc w:val="left"/>
      <w:pPr>
        <w:ind w:left="1440" w:hanging="360"/>
      </w:pPr>
      <w:rPr>
        <w:rFonts w:ascii="Courier New" w:hAnsi="Courier New" w:hint="default"/>
      </w:rPr>
    </w:lvl>
    <w:lvl w:ilvl="2" w:tplc="FA4025F4">
      <w:start w:val="1"/>
      <w:numFmt w:val="bullet"/>
      <w:lvlText w:val=""/>
      <w:lvlJc w:val="left"/>
      <w:pPr>
        <w:ind w:left="2160" w:hanging="360"/>
      </w:pPr>
      <w:rPr>
        <w:rFonts w:ascii="Wingdings" w:hAnsi="Wingdings" w:hint="default"/>
      </w:rPr>
    </w:lvl>
    <w:lvl w:ilvl="3" w:tplc="5C5E0DDC">
      <w:start w:val="1"/>
      <w:numFmt w:val="bullet"/>
      <w:lvlText w:val=""/>
      <w:lvlJc w:val="left"/>
      <w:pPr>
        <w:ind w:left="2880" w:hanging="360"/>
      </w:pPr>
      <w:rPr>
        <w:rFonts w:ascii="Symbol" w:hAnsi="Symbol" w:hint="default"/>
      </w:rPr>
    </w:lvl>
    <w:lvl w:ilvl="4" w:tplc="F7F88696">
      <w:start w:val="1"/>
      <w:numFmt w:val="bullet"/>
      <w:lvlText w:val="o"/>
      <w:lvlJc w:val="left"/>
      <w:pPr>
        <w:ind w:left="3600" w:hanging="360"/>
      </w:pPr>
      <w:rPr>
        <w:rFonts w:ascii="Courier New" w:hAnsi="Courier New" w:hint="default"/>
      </w:rPr>
    </w:lvl>
    <w:lvl w:ilvl="5" w:tplc="BF7EDCCA">
      <w:start w:val="1"/>
      <w:numFmt w:val="bullet"/>
      <w:lvlText w:val=""/>
      <w:lvlJc w:val="left"/>
      <w:pPr>
        <w:ind w:left="4320" w:hanging="360"/>
      </w:pPr>
      <w:rPr>
        <w:rFonts w:ascii="Wingdings" w:hAnsi="Wingdings" w:hint="default"/>
      </w:rPr>
    </w:lvl>
    <w:lvl w:ilvl="6" w:tplc="D22206E0">
      <w:start w:val="1"/>
      <w:numFmt w:val="bullet"/>
      <w:lvlText w:val=""/>
      <w:lvlJc w:val="left"/>
      <w:pPr>
        <w:ind w:left="5040" w:hanging="360"/>
      </w:pPr>
      <w:rPr>
        <w:rFonts w:ascii="Symbol" w:hAnsi="Symbol" w:hint="default"/>
      </w:rPr>
    </w:lvl>
    <w:lvl w:ilvl="7" w:tplc="34285104">
      <w:start w:val="1"/>
      <w:numFmt w:val="bullet"/>
      <w:lvlText w:val="o"/>
      <w:lvlJc w:val="left"/>
      <w:pPr>
        <w:ind w:left="5760" w:hanging="360"/>
      </w:pPr>
      <w:rPr>
        <w:rFonts w:ascii="Courier New" w:hAnsi="Courier New" w:hint="default"/>
      </w:rPr>
    </w:lvl>
    <w:lvl w:ilvl="8" w:tplc="8DCC3CD2">
      <w:start w:val="1"/>
      <w:numFmt w:val="bullet"/>
      <w:lvlText w:val=""/>
      <w:lvlJc w:val="left"/>
      <w:pPr>
        <w:ind w:left="6480" w:hanging="360"/>
      </w:pPr>
      <w:rPr>
        <w:rFonts w:ascii="Wingdings" w:hAnsi="Wingdings" w:hint="default"/>
      </w:rPr>
    </w:lvl>
  </w:abstractNum>
  <w:abstractNum w:abstractNumId="10" w15:restartNumberingAfterBreak="0">
    <w:nsid w:val="25974E82"/>
    <w:multiLevelType w:val="hybridMultilevel"/>
    <w:tmpl w:val="47A852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686275B"/>
    <w:multiLevelType w:val="hybridMultilevel"/>
    <w:tmpl w:val="2AEE38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A6F4512"/>
    <w:multiLevelType w:val="hybridMultilevel"/>
    <w:tmpl w:val="2A3A574A"/>
    <w:lvl w:ilvl="0" w:tplc="4B1A7DAA">
      <w:start w:val="1"/>
      <w:numFmt w:val="bullet"/>
      <w:lvlText w:val="-"/>
      <w:lvlJc w:val="left"/>
      <w:pPr>
        <w:ind w:left="720" w:hanging="360"/>
      </w:pPr>
      <w:rPr>
        <w:rFonts w:ascii="Aptos" w:hAnsi="Aptos" w:hint="default"/>
      </w:rPr>
    </w:lvl>
    <w:lvl w:ilvl="1" w:tplc="5B9E49BC">
      <w:start w:val="1"/>
      <w:numFmt w:val="bullet"/>
      <w:lvlText w:val="o"/>
      <w:lvlJc w:val="left"/>
      <w:pPr>
        <w:ind w:left="1440" w:hanging="360"/>
      </w:pPr>
      <w:rPr>
        <w:rFonts w:ascii="Courier New" w:hAnsi="Courier New" w:hint="default"/>
      </w:rPr>
    </w:lvl>
    <w:lvl w:ilvl="2" w:tplc="0F545C74">
      <w:start w:val="1"/>
      <w:numFmt w:val="bullet"/>
      <w:lvlText w:val=""/>
      <w:lvlJc w:val="left"/>
      <w:pPr>
        <w:ind w:left="2160" w:hanging="360"/>
      </w:pPr>
      <w:rPr>
        <w:rFonts w:ascii="Wingdings" w:hAnsi="Wingdings" w:hint="default"/>
      </w:rPr>
    </w:lvl>
    <w:lvl w:ilvl="3" w:tplc="36443B90">
      <w:start w:val="1"/>
      <w:numFmt w:val="bullet"/>
      <w:lvlText w:val=""/>
      <w:lvlJc w:val="left"/>
      <w:pPr>
        <w:ind w:left="2880" w:hanging="360"/>
      </w:pPr>
      <w:rPr>
        <w:rFonts w:ascii="Symbol" w:hAnsi="Symbol" w:hint="default"/>
      </w:rPr>
    </w:lvl>
    <w:lvl w:ilvl="4" w:tplc="79508BD4">
      <w:start w:val="1"/>
      <w:numFmt w:val="bullet"/>
      <w:lvlText w:val="o"/>
      <w:lvlJc w:val="left"/>
      <w:pPr>
        <w:ind w:left="3600" w:hanging="360"/>
      </w:pPr>
      <w:rPr>
        <w:rFonts w:ascii="Courier New" w:hAnsi="Courier New" w:hint="default"/>
      </w:rPr>
    </w:lvl>
    <w:lvl w:ilvl="5" w:tplc="D690F2BC">
      <w:start w:val="1"/>
      <w:numFmt w:val="bullet"/>
      <w:lvlText w:val=""/>
      <w:lvlJc w:val="left"/>
      <w:pPr>
        <w:ind w:left="4320" w:hanging="360"/>
      </w:pPr>
      <w:rPr>
        <w:rFonts w:ascii="Wingdings" w:hAnsi="Wingdings" w:hint="default"/>
      </w:rPr>
    </w:lvl>
    <w:lvl w:ilvl="6" w:tplc="9A88CF5A">
      <w:start w:val="1"/>
      <w:numFmt w:val="bullet"/>
      <w:lvlText w:val=""/>
      <w:lvlJc w:val="left"/>
      <w:pPr>
        <w:ind w:left="5040" w:hanging="360"/>
      </w:pPr>
      <w:rPr>
        <w:rFonts w:ascii="Symbol" w:hAnsi="Symbol" w:hint="default"/>
      </w:rPr>
    </w:lvl>
    <w:lvl w:ilvl="7" w:tplc="4E58D7E6">
      <w:start w:val="1"/>
      <w:numFmt w:val="bullet"/>
      <w:lvlText w:val="o"/>
      <w:lvlJc w:val="left"/>
      <w:pPr>
        <w:ind w:left="5760" w:hanging="360"/>
      </w:pPr>
      <w:rPr>
        <w:rFonts w:ascii="Courier New" w:hAnsi="Courier New" w:hint="default"/>
      </w:rPr>
    </w:lvl>
    <w:lvl w:ilvl="8" w:tplc="5600A8DE">
      <w:start w:val="1"/>
      <w:numFmt w:val="bullet"/>
      <w:lvlText w:val=""/>
      <w:lvlJc w:val="left"/>
      <w:pPr>
        <w:ind w:left="6480" w:hanging="360"/>
      </w:pPr>
      <w:rPr>
        <w:rFonts w:ascii="Wingdings" w:hAnsi="Wingdings" w:hint="default"/>
      </w:rPr>
    </w:lvl>
  </w:abstractNum>
  <w:abstractNum w:abstractNumId="13" w15:restartNumberingAfterBreak="0">
    <w:nsid w:val="2E019C7B"/>
    <w:multiLevelType w:val="hybridMultilevel"/>
    <w:tmpl w:val="914EF744"/>
    <w:lvl w:ilvl="0" w:tplc="80A4A69A">
      <w:start w:val="1"/>
      <w:numFmt w:val="bullet"/>
      <w:lvlText w:val="·"/>
      <w:lvlJc w:val="left"/>
      <w:pPr>
        <w:ind w:left="720" w:hanging="360"/>
      </w:pPr>
      <w:rPr>
        <w:rFonts w:ascii="Symbol" w:hAnsi="Symbol" w:hint="default"/>
      </w:rPr>
    </w:lvl>
    <w:lvl w:ilvl="1" w:tplc="D4B82D94">
      <w:start w:val="1"/>
      <w:numFmt w:val="bullet"/>
      <w:lvlText w:val="o"/>
      <w:lvlJc w:val="left"/>
      <w:pPr>
        <w:ind w:left="1440" w:hanging="360"/>
      </w:pPr>
      <w:rPr>
        <w:rFonts w:ascii="Courier New" w:hAnsi="Courier New" w:hint="default"/>
      </w:rPr>
    </w:lvl>
    <w:lvl w:ilvl="2" w:tplc="08620D3A">
      <w:start w:val="1"/>
      <w:numFmt w:val="bullet"/>
      <w:lvlText w:val=""/>
      <w:lvlJc w:val="left"/>
      <w:pPr>
        <w:ind w:left="2160" w:hanging="360"/>
      </w:pPr>
      <w:rPr>
        <w:rFonts w:ascii="Wingdings" w:hAnsi="Wingdings" w:hint="default"/>
      </w:rPr>
    </w:lvl>
    <w:lvl w:ilvl="3" w:tplc="A6EE730E">
      <w:start w:val="1"/>
      <w:numFmt w:val="bullet"/>
      <w:lvlText w:val=""/>
      <w:lvlJc w:val="left"/>
      <w:pPr>
        <w:ind w:left="2880" w:hanging="360"/>
      </w:pPr>
      <w:rPr>
        <w:rFonts w:ascii="Symbol" w:hAnsi="Symbol" w:hint="default"/>
      </w:rPr>
    </w:lvl>
    <w:lvl w:ilvl="4" w:tplc="7318E060">
      <w:start w:val="1"/>
      <w:numFmt w:val="bullet"/>
      <w:lvlText w:val="o"/>
      <w:lvlJc w:val="left"/>
      <w:pPr>
        <w:ind w:left="3600" w:hanging="360"/>
      </w:pPr>
      <w:rPr>
        <w:rFonts w:ascii="Courier New" w:hAnsi="Courier New" w:hint="default"/>
      </w:rPr>
    </w:lvl>
    <w:lvl w:ilvl="5" w:tplc="5ABC738E">
      <w:start w:val="1"/>
      <w:numFmt w:val="bullet"/>
      <w:lvlText w:val=""/>
      <w:lvlJc w:val="left"/>
      <w:pPr>
        <w:ind w:left="4320" w:hanging="360"/>
      </w:pPr>
      <w:rPr>
        <w:rFonts w:ascii="Wingdings" w:hAnsi="Wingdings" w:hint="default"/>
      </w:rPr>
    </w:lvl>
    <w:lvl w:ilvl="6" w:tplc="7BCCD71C">
      <w:start w:val="1"/>
      <w:numFmt w:val="bullet"/>
      <w:lvlText w:val=""/>
      <w:lvlJc w:val="left"/>
      <w:pPr>
        <w:ind w:left="5040" w:hanging="360"/>
      </w:pPr>
      <w:rPr>
        <w:rFonts w:ascii="Symbol" w:hAnsi="Symbol" w:hint="default"/>
      </w:rPr>
    </w:lvl>
    <w:lvl w:ilvl="7" w:tplc="EF66DF26">
      <w:start w:val="1"/>
      <w:numFmt w:val="bullet"/>
      <w:lvlText w:val="o"/>
      <w:lvlJc w:val="left"/>
      <w:pPr>
        <w:ind w:left="5760" w:hanging="360"/>
      </w:pPr>
      <w:rPr>
        <w:rFonts w:ascii="Courier New" w:hAnsi="Courier New" w:hint="default"/>
      </w:rPr>
    </w:lvl>
    <w:lvl w:ilvl="8" w:tplc="611E384E">
      <w:start w:val="1"/>
      <w:numFmt w:val="bullet"/>
      <w:lvlText w:val=""/>
      <w:lvlJc w:val="left"/>
      <w:pPr>
        <w:ind w:left="6480" w:hanging="360"/>
      </w:pPr>
      <w:rPr>
        <w:rFonts w:ascii="Wingdings" w:hAnsi="Wingdings" w:hint="default"/>
      </w:rPr>
    </w:lvl>
  </w:abstractNum>
  <w:abstractNum w:abstractNumId="14" w15:restartNumberingAfterBreak="0">
    <w:nsid w:val="309752FC"/>
    <w:multiLevelType w:val="hybridMultilevel"/>
    <w:tmpl w:val="D2546700"/>
    <w:lvl w:ilvl="0" w:tplc="FB5CA6B4">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25358B8"/>
    <w:multiLevelType w:val="hybridMultilevel"/>
    <w:tmpl w:val="BFBAE3CC"/>
    <w:lvl w:ilvl="0" w:tplc="B4104D80">
      <w:start w:val="1"/>
      <w:numFmt w:val="upperLetter"/>
      <w:pStyle w:val="Sous-titre"/>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372833E6"/>
    <w:multiLevelType w:val="hybridMultilevel"/>
    <w:tmpl w:val="C58AF67A"/>
    <w:lvl w:ilvl="0" w:tplc="50E248D4">
      <w:start w:val="1"/>
      <w:numFmt w:val="decimal"/>
      <w:lvlText w:val="%1."/>
      <w:lvlJc w:val="left"/>
      <w:pPr>
        <w:ind w:left="720" w:hanging="360"/>
      </w:pPr>
    </w:lvl>
    <w:lvl w:ilvl="1" w:tplc="79927B86">
      <w:start w:val="1"/>
      <w:numFmt w:val="lowerLetter"/>
      <w:lvlText w:val="%2."/>
      <w:lvlJc w:val="left"/>
      <w:pPr>
        <w:ind w:left="1440" w:hanging="360"/>
      </w:pPr>
    </w:lvl>
    <w:lvl w:ilvl="2" w:tplc="4F8C3D96">
      <w:start w:val="1"/>
      <w:numFmt w:val="lowerRoman"/>
      <w:lvlText w:val="%3."/>
      <w:lvlJc w:val="right"/>
      <w:pPr>
        <w:ind w:left="2160" w:hanging="180"/>
      </w:pPr>
    </w:lvl>
    <w:lvl w:ilvl="3" w:tplc="EC6453D2">
      <w:start w:val="1"/>
      <w:numFmt w:val="decimal"/>
      <w:lvlText w:val="%4."/>
      <w:lvlJc w:val="left"/>
      <w:pPr>
        <w:ind w:left="2880" w:hanging="360"/>
      </w:pPr>
    </w:lvl>
    <w:lvl w:ilvl="4" w:tplc="1F36B5F2">
      <w:start w:val="1"/>
      <w:numFmt w:val="lowerLetter"/>
      <w:lvlText w:val="%5."/>
      <w:lvlJc w:val="left"/>
      <w:pPr>
        <w:ind w:left="3600" w:hanging="360"/>
      </w:pPr>
    </w:lvl>
    <w:lvl w:ilvl="5" w:tplc="7BE22F70">
      <w:start w:val="1"/>
      <w:numFmt w:val="lowerRoman"/>
      <w:lvlText w:val="%6."/>
      <w:lvlJc w:val="right"/>
      <w:pPr>
        <w:ind w:left="4320" w:hanging="180"/>
      </w:pPr>
    </w:lvl>
    <w:lvl w:ilvl="6" w:tplc="5DA64660">
      <w:start w:val="1"/>
      <w:numFmt w:val="decimal"/>
      <w:lvlText w:val="%7."/>
      <w:lvlJc w:val="left"/>
      <w:pPr>
        <w:ind w:left="5040" w:hanging="360"/>
      </w:pPr>
    </w:lvl>
    <w:lvl w:ilvl="7" w:tplc="24483792">
      <w:start w:val="1"/>
      <w:numFmt w:val="lowerLetter"/>
      <w:lvlText w:val="%8."/>
      <w:lvlJc w:val="left"/>
      <w:pPr>
        <w:ind w:left="5760" w:hanging="360"/>
      </w:pPr>
    </w:lvl>
    <w:lvl w:ilvl="8" w:tplc="541E5FBA">
      <w:start w:val="1"/>
      <w:numFmt w:val="lowerRoman"/>
      <w:lvlText w:val="%9."/>
      <w:lvlJc w:val="right"/>
      <w:pPr>
        <w:ind w:left="6480" w:hanging="180"/>
      </w:pPr>
    </w:lvl>
  </w:abstractNum>
  <w:abstractNum w:abstractNumId="17" w15:restartNumberingAfterBreak="0">
    <w:nsid w:val="3C106EFD"/>
    <w:multiLevelType w:val="hybridMultilevel"/>
    <w:tmpl w:val="4B86BB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DDF71C9"/>
    <w:multiLevelType w:val="hybridMultilevel"/>
    <w:tmpl w:val="2C84136C"/>
    <w:lvl w:ilvl="0" w:tplc="5F8A971A">
      <w:start w:val="1"/>
      <w:numFmt w:val="bullet"/>
      <w:lvlText w:val=""/>
      <w:lvlJc w:val="left"/>
      <w:pPr>
        <w:ind w:left="720" w:hanging="360"/>
      </w:pPr>
      <w:rPr>
        <w:rFonts w:ascii="Symbol" w:hAnsi="Symbol" w:hint="default"/>
      </w:rPr>
    </w:lvl>
    <w:lvl w:ilvl="1" w:tplc="6310B926">
      <w:start w:val="1"/>
      <w:numFmt w:val="bullet"/>
      <w:lvlText w:val="o"/>
      <w:lvlJc w:val="left"/>
      <w:pPr>
        <w:ind w:left="1440" w:hanging="360"/>
      </w:pPr>
      <w:rPr>
        <w:rFonts w:ascii="Courier New" w:hAnsi="Courier New" w:hint="default"/>
      </w:rPr>
    </w:lvl>
    <w:lvl w:ilvl="2" w:tplc="5A7EECE0">
      <w:start w:val="1"/>
      <w:numFmt w:val="bullet"/>
      <w:lvlText w:val=""/>
      <w:lvlJc w:val="left"/>
      <w:pPr>
        <w:ind w:left="2160" w:hanging="360"/>
      </w:pPr>
      <w:rPr>
        <w:rFonts w:ascii="Wingdings" w:hAnsi="Wingdings" w:hint="default"/>
      </w:rPr>
    </w:lvl>
    <w:lvl w:ilvl="3" w:tplc="0450BAC4">
      <w:start w:val="1"/>
      <w:numFmt w:val="bullet"/>
      <w:lvlText w:val=""/>
      <w:lvlJc w:val="left"/>
      <w:pPr>
        <w:ind w:left="2880" w:hanging="360"/>
      </w:pPr>
      <w:rPr>
        <w:rFonts w:ascii="Symbol" w:hAnsi="Symbol" w:hint="default"/>
      </w:rPr>
    </w:lvl>
    <w:lvl w:ilvl="4" w:tplc="935E0C36">
      <w:start w:val="1"/>
      <w:numFmt w:val="bullet"/>
      <w:lvlText w:val="o"/>
      <w:lvlJc w:val="left"/>
      <w:pPr>
        <w:ind w:left="3600" w:hanging="360"/>
      </w:pPr>
      <w:rPr>
        <w:rFonts w:ascii="Courier New" w:hAnsi="Courier New" w:hint="default"/>
      </w:rPr>
    </w:lvl>
    <w:lvl w:ilvl="5" w:tplc="EBA23010">
      <w:start w:val="1"/>
      <w:numFmt w:val="bullet"/>
      <w:lvlText w:val=""/>
      <w:lvlJc w:val="left"/>
      <w:pPr>
        <w:ind w:left="4320" w:hanging="360"/>
      </w:pPr>
      <w:rPr>
        <w:rFonts w:ascii="Wingdings" w:hAnsi="Wingdings" w:hint="default"/>
      </w:rPr>
    </w:lvl>
    <w:lvl w:ilvl="6" w:tplc="3224DD2E">
      <w:start w:val="1"/>
      <w:numFmt w:val="bullet"/>
      <w:lvlText w:val=""/>
      <w:lvlJc w:val="left"/>
      <w:pPr>
        <w:ind w:left="5040" w:hanging="360"/>
      </w:pPr>
      <w:rPr>
        <w:rFonts w:ascii="Symbol" w:hAnsi="Symbol" w:hint="default"/>
      </w:rPr>
    </w:lvl>
    <w:lvl w:ilvl="7" w:tplc="C5D63AAA">
      <w:start w:val="1"/>
      <w:numFmt w:val="bullet"/>
      <w:lvlText w:val="o"/>
      <w:lvlJc w:val="left"/>
      <w:pPr>
        <w:ind w:left="5760" w:hanging="360"/>
      </w:pPr>
      <w:rPr>
        <w:rFonts w:ascii="Courier New" w:hAnsi="Courier New" w:hint="default"/>
      </w:rPr>
    </w:lvl>
    <w:lvl w:ilvl="8" w:tplc="EFD67264">
      <w:start w:val="1"/>
      <w:numFmt w:val="bullet"/>
      <w:lvlText w:val=""/>
      <w:lvlJc w:val="left"/>
      <w:pPr>
        <w:ind w:left="6480" w:hanging="360"/>
      </w:pPr>
      <w:rPr>
        <w:rFonts w:ascii="Wingdings" w:hAnsi="Wingdings" w:hint="default"/>
      </w:rPr>
    </w:lvl>
  </w:abstractNum>
  <w:abstractNum w:abstractNumId="19" w15:restartNumberingAfterBreak="0">
    <w:nsid w:val="401C2AF1"/>
    <w:multiLevelType w:val="hybridMultilevel"/>
    <w:tmpl w:val="3BBE3D18"/>
    <w:lvl w:ilvl="0" w:tplc="040C000F">
      <w:start w:val="1"/>
      <w:numFmt w:val="decimal"/>
      <w:lvlText w:val="%1."/>
      <w:lvlJc w:val="left"/>
      <w:pPr>
        <w:ind w:left="644"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5F4C7EF"/>
    <w:multiLevelType w:val="hybridMultilevel"/>
    <w:tmpl w:val="FFF8625A"/>
    <w:lvl w:ilvl="0" w:tplc="A59E1700">
      <w:start w:val="1"/>
      <w:numFmt w:val="bullet"/>
      <w:lvlText w:val=""/>
      <w:lvlJc w:val="left"/>
      <w:pPr>
        <w:ind w:left="720" w:hanging="360"/>
      </w:pPr>
      <w:rPr>
        <w:rFonts w:ascii="Symbol" w:hAnsi="Symbol" w:hint="default"/>
      </w:rPr>
    </w:lvl>
    <w:lvl w:ilvl="1" w:tplc="A648A1D0">
      <w:start w:val="1"/>
      <w:numFmt w:val="bullet"/>
      <w:lvlText w:val="o"/>
      <w:lvlJc w:val="left"/>
      <w:pPr>
        <w:ind w:left="1440" w:hanging="360"/>
      </w:pPr>
      <w:rPr>
        <w:rFonts w:ascii="Courier New" w:hAnsi="Courier New" w:hint="default"/>
      </w:rPr>
    </w:lvl>
    <w:lvl w:ilvl="2" w:tplc="43269B88">
      <w:start w:val="1"/>
      <w:numFmt w:val="bullet"/>
      <w:lvlText w:val=""/>
      <w:lvlJc w:val="left"/>
      <w:pPr>
        <w:ind w:left="2160" w:hanging="360"/>
      </w:pPr>
      <w:rPr>
        <w:rFonts w:ascii="Wingdings" w:hAnsi="Wingdings" w:hint="default"/>
      </w:rPr>
    </w:lvl>
    <w:lvl w:ilvl="3" w:tplc="4880E382">
      <w:start w:val="1"/>
      <w:numFmt w:val="bullet"/>
      <w:lvlText w:val=""/>
      <w:lvlJc w:val="left"/>
      <w:pPr>
        <w:ind w:left="2880" w:hanging="360"/>
      </w:pPr>
      <w:rPr>
        <w:rFonts w:ascii="Symbol" w:hAnsi="Symbol" w:hint="default"/>
      </w:rPr>
    </w:lvl>
    <w:lvl w:ilvl="4" w:tplc="AE768DEC">
      <w:start w:val="1"/>
      <w:numFmt w:val="bullet"/>
      <w:lvlText w:val="o"/>
      <w:lvlJc w:val="left"/>
      <w:pPr>
        <w:ind w:left="3600" w:hanging="360"/>
      </w:pPr>
      <w:rPr>
        <w:rFonts w:ascii="Courier New" w:hAnsi="Courier New" w:hint="default"/>
      </w:rPr>
    </w:lvl>
    <w:lvl w:ilvl="5" w:tplc="3948D244">
      <w:start w:val="1"/>
      <w:numFmt w:val="bullet"/>
      <w:lvlText w:val=""/>
      <w:lvlJc w:val="left"/>
      <w:pPr>
        <w:ind w:left="4320" w:hanging="360"/>
      </w:pPr>
      <w:rPr>
        <w:rFonts w:ascii="Wingdings" w:hAnsi="Wingdings" w:hint="default"/>
      </w:rPr>
    </w:lvl>
    <w:lvl w:ilvl="6" w:tplc="27460AD0">
      <w:start w:val="1"/>
      <w:numFmt w:val="bullet"/>
      <w:lvlText w:val=""/>
      <w:lvlJc w:val="left"/>
      <w:pPr>
        <w:ind w:left="5040" w:hanging="360"/>
      </w:pPr>
      <w:rPr>
        <w:rFonts w:ascii="Symbol" w:hAnsi="Symbol" w:hint="default"/>
      </w:rPr>
    </w:lvl>
    <w:lvl w:ilvl="7" w:tplc="29ECB706">
      <w:start w:val="1"/>
      <w:numFmt w:val="bullet"/>
      <w:lvlText w:val="o"/>
      <w:lvlJc w:val="left"/>
      <w:pPr>
        <w:ind w:left="5760" w:hanging="360"/>
      </w:pPr>
      <w:rPr>
        <w:rFonts w:ascii="Courier New" w:hAnsi="Courier New" w:hint="default"/>
      </w:rPr>
    </w:lvl>
    <w:lvl w:ilvl="8" w:tplc="1514052E">
      <w:start w:val="1"/>
      <w:numFmt w:val="bullet"/>
      <w:lvlText w:val=""/>
      <w:lvlJc w:val="left"/>
      <w:pPr>
        <w:ind w:left="6480" w:hanging="360"/>
      </w:pPr>
      <w:rPr>
        <w:rFonts w:ascii="Wingdings" w:hAnsi="Wingdings" w:hint="default"/>
      </w:rPr>
    </w:lvl>
  </w:abstractNum>
  <w:abstractNum w:abstractNumId="21" w15:restartNumberingAfterBreak="0">
    <w:nsid w:val="46020B28"/>
    <w:multiLevelType w:val="hybridMultilevel"/>
    <w:tmpl w:val="7292DA8C"/>
    <w:lvl w:ilvl="0" w:tplc="AB5C7A1A">
      <w:start w:val="1"/>
      <w:numFmt w:val="bullet"/>
      <w:lvlText w:val="•"/>
      <w:lvlJc w:val="left"/>
      <w:pPr>
        <w:ind w:left="76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1080102">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FEC0972A">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5803D9A">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9032545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B3484186">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116C9852">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EB4EB0C">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C4F0E396">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4A6D734A"/>
    <w:multiLevelType w:val="hybridMultilevel"/>
    <w:tmpl w:val="51708660"/>
    <w:lvl w:ilvl="0" w:tplc="5B8ED8BC">
      <w:start w:val="4"/>
      <w:numFmt w:val="bullet"/>
      <w:lvlText w:val="-"/>
      <w:lvlJc w:val="left"/>
      <w:pPr>
        <w:ind w:left="720" w:hanging="360"/>
      </w:pPr>
      <w:rPr>
        <w:rFonts w:ascii="Calibri Light" w:eastAsia="Times New Roman" w:hAnsi="Calibri Light" w:cs="Calibri Ligh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CDD05A4"/>
    <w:multiLevelType w:val="hybridMultilevel"/>
    <w:tmpl w:val="F9E469E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4F8F5602"/>
    <w:multiLevelType w:val="hybridMultilevel"/>
    <w:tmpl w:val="91A605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FC205C6"/>
    <w:multiLevelType w:val="hybridMultilevel"/>
    <w:tmpl w:val="4956F89A"/>
    <w:lvl w:ilvl="0" w:tplc="040C0001">
      <w:start w:val="1"/>
      <w:numFmt w:val="bullet"/>
      <w:lvlText w:val=""/>
      <w:lvlJc w:val="left"/>
      <w:pPr>
        <w:ind w:left="1487" w:hanging="360"/>
      </w:pPr>
      <w:rPr>
        <w:rFonts w:ascii="Symbol" w:hAnsi="Symbol" w:hint="default"/>
      </w:rPr>
    </w:lvl>
    <w:lvl w:ilvl="1" w:tplc="040C0003" w:tentative="1">
      <w:start w:val="1"/>
      <w:numFmt w:val="bullet"/>
      <w:lvlText w:val="o"/>
      <w:lvlJc w:val="left"/>
      <w:pPr>
        <w:ind w:left="2207" w:hanging="360"/>
      </w:pPr>
      <w:rPr>
        <w:rFonts w:ascii="Courier New" w:hAnsi="Courier New" w:cs="Courier New" w:hint="default"/>
      </w:rPr>
    </w:lvl>
    <w:lvl w:ilvl="2" w:tplc="040C0005" w:tentative="1">
      <w:start w:val="1"/>
      <w:numFmt w:val="bullet"/>
      <w:lvlText w:val=""/>
      <w:lvlJc w:val="left"/>
      <w:pPr>
        <w:ind w:left="2927" w:hanging="360"/>
      </w:pPr>
      <w:rPr>
        <w:rFonts w:ascii="Wingdings" w:hAnsi="Wingdings" w:hint="default"/>
      </w:rPr>
    </w:lvl>
    <w:lvl w:ilvl="3" w:tplc="040C0001" w:tentative="1">
      <w:start w:val="1"/>
      <w:numFmt w:val="bullet"/>
      <w:lvlText w:val=""/>
      <w:lvlJc w:val="left"/>
      <w:pPr>
        <w:ind w:left="3647" w:hanging="360"/>
      </w:pPr>
      <w:rPr>
        <w:rFonts w:ascii="Symbol" w:hAnsi="Symbol" w:hint="default"/>
      </w:rPr>
    </w:lvl>
    <w:lvl w:ilvl="4" w:tplc="040C0003" w:tentative="1">
      <w:start w:val="1"/>
      <w:numFmt w:val="bullet"/>
      <w:lvlText w:val="o"/>
      <w:lvlJc w:val="left"/>
      <w:pPr>
        <w:ind w:left="4367" w:hanging="360"/>
      </w:pPr>
      <w:rPr>
        <w:rFonts w:ascii="Courier New" w:hAnsi="Courier New" w:cs="Courier New" w:hint="default"/>
      </w:rPr>
    </w:lvl>
    <w:lvl w:ilvl="5" w:tplc="040C0005" w:tentative="1">
      <w:start w:val="1"/>
      <w:numFmt w:val="bullet"/>
      <w:lvlText w:val=""/>
      <w:lvlJc w:val="left"/>
      <w:pPr>
        <w:ind w:left="5087" w:hanging="360"/>
      </w:pPr>
      <w:rPr>
        <w:rFonts w:ascii="Wingdings" w:hAnsi="Wingdings" w:hint="default"/>
      </w:rPr>
    </w:lvl>
    <w:lvl w:ilvl="6" w:tplc="040C0001" w:tentative="1">
      <w:start w:val="1"/>
      <w:numFmt w:val="bullet"/>
      <w:lvlText w:val=""/>
      <w:lvlJc w:val="left"/>
      <w:pPr>
        <w:ind w:left="5807" w:hanging="360"/>
      </w:pPr>
      <w:rPr>
        <w:rFonts w:ascii="Symbol" w:hAnsi="Symbol" w:hint="default"/>
      </w:rPr>
    </w:lvl>
    <w:lvl w:ilvl="7" w:tplc="040C0003" w:tentative="1">
      <w:start w:val="1"/>
      <w:numFmt w:val="bullet"/>
      <w:lvlText w:val="o"/>
      <w:lvlJc w:val="left"/>
      <w:pPr>
        <w:ind w:left="6527" w:hanging="360"/>
      </w:pPr>
      <w:rPr>
        <w:rFonts w:ascii="Courier New" w:hAnsi="Courier New" w:cs="Courier New" w:hint="default"/>
      </w:rPr>
    </w:lvl>
    <w:lvl w:ilvl="8" w:tplc="040C0005" w:tentative="1">
      <w:start w:val="1"/>
      <w:numFmt w:val="bullet"/>
      <w:lvlText w:val=""/>
      <w:lvlJc w:val="left"/>
      <w:pPr>
        <w:ind w:left="7247" w:hanging="360"/>
      </w:pPr>
      <w:rPr>
        <w:rFonts w:ascii="Wingdings" w:hAnsi="Wingdings" w:hint="default"/>
      </w:rPr>
    </w:lvl>
  </w:abstractNum>
  <w:abstractNum w:abstractNumId="26" w15:restartNumberingAfterBreak="0">
    <w:nsid w:val="50E6F996"/>
    <w:multiLevelType w:val="hybridMultilevel"/>
    <w:tmpl w:val="A5765334"/>
    <w:lvl w:ilvl="0" w:tplc="5A6E829E">
      <w:start w:val="1"/>
      <w:numFmt w:val="bullet"/>
      <w:lvlText w:val="·"/>
      <w:lvlJc w:val="left"/>
      <w:pPr>
        <w:ind w:left="720" w:hanging="360"/>
      </w:pPr>
      <w:rPr>
        <w:rFonts w:ascii="Symbol" w:hAnsi="Symbol" w:hint="default"/>
      </w:rPr>
    </w:lvl>
    <w:lvl w:ilvl="1" w:tplc="4F583F58">
      <w:start w:val="1"/>
      <w:numFmt w:val="bullet"/>
      <w:lvlText w:val="o"/>
      <w:lvlJc w:val="left"/>
      <w:pPr>
        <w:ind w:left="1440" w:hanging="360"/>
      </w:pPr>
      <w:rPr>
        <w:rFonts w:ascii="Courier New" w:hAnsi="Courier New" w:hint="default"/>
      </w:rPr>
    </w:lvl>
    <w:lvl w:ilvl="2" w:tplc="67E2EA1C">
      <w:start w:val="1"/>
      <w:numFmt w:val="bullet"/>
      <w:lvlText w:val=""/>
      <w:lvlJc w:val="left"/>
      <w:pPr>
        <w:ind w:left="2160" w:hanging="360"/>
      </w:pPr>
      <w:rPr>
        <w:rFonts w:ascii="Wingdings" w:hAnsi="Wingdings" w:hint="default"/>
      </w:rPr>
    </w:lvl>
    <w:lvl w:ilvl="3" w:tplc="C12405F4">
      <w:start w:val="1"/>
      <w:numFmt w:val="bullet"/>
      <w:lvlText w:val=""/>
      <w:lvlJc w:val="left"/>
      <w:pPr>
        <w:ind w:left="2880" w:hanging="360"/>
      </w:pPr>
      <w:rPr>
        <w:rFonts w:ascii="Symbol" w:hAnsi="Symbol" w:hint="default"/>
      </w:rPr>
    </w:lvl>
    <w:lvl w:ilvl="4" w:tplc="BFC2F2DC">
      <w:start w:val="1"/>
      <w:numFmt w:val="bullet"/>
      <w:lvlText w:val="o"/>
      <w:lvlJc w:val="left"/>
      <w:pPr>
        <w:ind w:left="3600" w:hanging="360"/>
      </w:pPr>
      <w:rPr>
        <w:rFonts w:ascii="Courier New" w:hAnsi="Courier New" w:hint="default"/>
      </w:rPr>
    </w:lvl>
    <w:lvl w:ilvl="5" w:tplc="91B687E2">
      <w:start w:val="1"/>
      <w:numFmt w:val="bullet"/>
      <w:lvlText w:val=""/>
      <w:lvlJc w:val="left"/>
      <w:pPr>
        <w:ind w:left="4320" w:hanging="360"/>
      </w:pPr>
      <w:rPr>
        <w:rFonts w:ascii="Wingdings" w:hAnsi="Wingdings" w:hint="default"/>
      </w:rPr>
    </w:lvl>
    <w:lvl w:ilvl="6" w:tplc="62C0F286">
      <w:start w:val="1"/>
      <w:numFmt w:val="bullet"/>
      <w:lvlText w:val=""/>
      <w:lvlJc w:val="left"/>
      <w:pPr>
        <w:ind w:left="5040" w:hanging="360"/>
      </w:pPr>
      <w:rPr>
        <w:rFonts w:ascii="Symbol" w:hAnsi="Symbol" w:hint="default"/>
      </w:rPr>
    </w:lvl>
    <w:lvl w:ilvl="7" w:tplc="90A6DC86">
      <w:start w:val="1"/>
      <w:numFmt w:val="bullet"/>
      <w:lvlText w:val="o"/>
      <w:lvlJc w:val="left"/>
      <w:pPr>
        <w:ind w:left="5760" w:hanging="360"/>
      </w:pPr>
      <w:rPr>
        <w:rFonts w:ascii="Courier New" w:hAnsi="Courier New" w:hint="default"/>
      </w:rPr>
    </w:lvl>
    <w:lvl w:ilvl="8" w:tplc="9E7A5430">
      <w:start w:val="1"/>
      <w:numFmt w:val="bullet"/>
      <w:lvlText w:val=""/>
      <w:lvlJc w:val="left"/>
      <w:pPr>
        <w:ind w:left="6480" w:hanging="360"/>
      </w:pPr>
      <w:rPr>
        <w:rFonts w:ascii="Wingdings" w:hAnsi="Wingdings" w:hint="default"/>
      </w:rPr>
    </w:lvl>
  </w:abstractNum>
  <w:abstractNum w:abstractNumId="27" w15:restartNumberingAfterBreak="0">
    <w:nsid w:val="513BEB98"/>
    <w:multiLevelType w:val="hybridMultilevel"/>
    <w:tmpl w:val="3552D78A"/>
    <w:lvl w:ilvl="0" w:tplc="65E8F6C2">
      <w:start w:val="1"/>
      <w:numFmt w:val="bullet"/>
      <w:lvlText w:val=""/>
      <w:lvlJc w:val="left"/>
      <w:pPr>
        <w:ind w:left="720" w:hanging="360"/>
      </w:pPr>
      <w:rPr>
        <w:rFonts w:ascii="Symbol" w:hAnsi="Symbol" w:hint="default"/>
      </w:rPr>
    </w:lvl>
    <w:lvl w:ilvl="1" w:tplc="10FC0846">
      <w:start w:val="1"/>
      <w:numFmt w:val="bullet"/>
      <w:lvlText w:val="o"/>
      <w:lvlJc w:val="left"/>
      <w:pPr>
        <w:ind w:left="1440" w:hanging="360"/>
      </w:pPr>
      <w:rPr>
        <w:rFonts w:ascii="Courier New" w:hAnsi="Courier New" w:hint="default"/>
      </w:rPr>
    </w:lvl>
    <w:lvl w:ilvl="2" w:tplc="D6DC4810">
      <w:start w:val="1"/>
      <w:numFmt w:val="bullet"/>
      <w:lvlText w:val=""/>
      <w:lvlJc w:val="left"/>
      <w:pPr>
        <w:ind w:left="2160" w:hanging="360"/>
      </w:pPr>
      <w:rPr>
        <w:rFonts w:ascii="Wingdings" w:hAnsi="Wingdings" w:hint="default"/>
      </w:rPr>
    </w:lvl>
    <w:lvl w:ilvl="3" w:tplc="E71EF5F2">
      <w:start w:val="1"/>
      <w:numFmt w:val="bullet"/>
      <w:lvlText w:val=""/>
      <w:lvlJc w:val="left"/>
      <w:pPr>
        <w:ind w:left="2880" w:hanging="360"/>
      </w:pPr>
      <w:rPr>
        <w:rFonts w:ascii="Symbol" w:hAnsi="Symbol" w:hint="default"/>
      </w:rPr>
    </w:lvl>
    <w:lvl w:ilvl="4" w:tplc="CEFAF034">
      <w:start w:val="1"/>
      <w:numFmt w:val="bullet"/>
      <w:lvlText w:val="o"/>
      <w:lvlJc w:val="left"/>
      <w:pPr>
        <w:ind w:left="3600" w:hanging="360"/>
      </w:pPr>
      <w:rPr>
        <w:rFonts w:ascii="Courier New" w:hAnsi="Courier New" w:hint="default"/>
      </w:rPr>
    </w:lvl>
    <w:lvl w:ilvl="5" w:tplc="9B186ACE">
      <w:start w:val="1"/>
      <w:numFmt w:val="bullet"/>
      <w:lvlText w:val=""/>
      <w:lvlJc w:val="left"/>
      <w:pPr>
        <w:ind w:left="4320" w:hanging="360"/>
      </w:pPr>
      <w:rPr>
        <w:rFonts w:ascii="Wingdings" w:hAnsi="Wingdings" w:hint="default"/>
      </w:rPr>
    </w:lvl>
    <w:lvl w:ilvl="6" w:tplc="D190F78E">
      <w:start w:val="1"/>
      <w:numFmt w:val="bullet"/>
      <w:lvlText w:val=""/>
      <w:lvlJc w:val="left"/>
      <w:pPr>
        <w:ind w:left="5040" w:hanging="360"/>
      </w:pPr>
      <w:rPr>
        <w:rFonts w:ascii="Symbol" w:hAnsi="Symbol" w:hint="default"/>
      </w:rPr>
    </w:lvl>
    <w:lvl w:ilvl="7" w:tplc="A6161B4C">
      <w:start w:val="1"/>
      <w:numFmt w:val="bullet"/>
      <w:lvlText w:val="o"/>
      <w:lvlJc w:val="left"/>
      <w:pPr>
        <w:ind w:left="5760" w:hanging="360"/>
      </w:pPr>
      <w:rPr>
        <w:rFonts w:ascii="Courier New" w:hAnsi="Courier New" w:hint="default"/>
      </w:rPr>
    </w:lvl>
    <w:lvl w:ilvl="8" w:tplc="9D288A82">
      <w:start w:val="1"/>
      <w:numFmt w:val="bullet"/>
      <w:lvlText w:val=""/>
      <w:lvlJc w:val="left"/>
      <w:pPr>
        <w:ind w:left="6480" w:hanging="360"/>
      </w:pPr>
      <w:rPr>
        <w:rFonts w:ascii="Wingdings" w:hAnsi="Wingdings" w:hint="default"/>
      </w:rPr>
    </w:lvl>
  </w:abstractNum>
  <w:abstractNum w:abstractNumId="28" w15:restartNumberingAfterBreak="0">
    <w:nsid w:val="54B53448"/>
    <w:multiLevelType w:val="hybridMultilevel"/>
    <w:tmpl w:val="3F087D88"/>
    <w:lvl w:ilvl="0" w:tplc="6CD0DE44">
      <w:start w:val="7"/>
      <w:numFmt w:val="decimal"/>
      <w:lvlText w:val="%1."/>
      <w:lvlJc w:val="left"/>
      <w:pPr>
        <w:ind w:left="720" w:hanging="360"/>
      </w:pPr>
    </w:lvl>
    <w:lvl w:ilvl="1" w:tplc="5E3CA896">
      <w:start w:val="1"/>
      <w:numFmt w:val="lowerLetter"/>
      <w:lvlText w:val="%2."/>
      <w:lvlJc w:val="left"/>
      <w:pPr>
        <w:ind w:left="1440" w:hanging="360"/>
      </w:pPr>
    </w:lvl>
    <w:lvl w:ilvl="2" w:tplc="FF18FC0E">
      <w:start w:val="1"/>
      <w:numFmt w:val="lowerRoman"/>
      <w:lvlText w:val="%3."/>
      <w:lvlJc w:val="right"/>
      <w:pPr>
        <w:ind w:left="2160" w:hanging="180"/>
      </w:pPr>
    </w:lvl>
    <w:lvl w:ilvl="3" w:tplc="612AEB78">
      <w:start w:val="1"/>
      <w:numFmt w:val="decimal"/>
      <w:lvlText w:val="%4."/>
      <w:lvlJc w:val="left"/>
      <w:pPr>
        <w:ind w:left="2880" w:hanging="360"/>
      </w:pPr>
    </w:lvl>
    <w:lvl w:ilvl="4" w:tplc="174E6304">
      <w:start w:val="1"/>
      <w:numFmt w:val="lowerLetter"/>
      <w:lvlText w:val="%5."/>
      <w:lvlJc w:val="left"/>
      <w:pPr>
        <w:ind w:left="3600" w:hanging="360"/>
      </w:pPr>
    </w:lvl>
    <w:lvl w:ilvl="5" w:tplc="2CD41C44">
      <w:start w:val="1"/>
      <w:numFmt w:val="lowerRoman"/>
      <w:lvlText w:val="%6."/>
      <w:lvlJc w:val="right"/>
      <w:pPr>
        <w:ind w:left="4320" w:hanging="180"/>
      </w:pPr>
    </w:lvl>
    <w:lvl w:ilvl="6" w:tplc="D7A68DF4">
      <w:start w:val="1"/>
      <w:numFmt w:val="decimal"/>
      <w:lvlText w:val="%7."/>
      <w:lvlJc w:val="left"/>
      <w:pPr>
        <w:ind w:left="5040" w:hanging="360"/>
      </w:pPr>
    </w:lvl>
    <w:lvl w:ilvl="7" w:tplc="477CD804">
      <w:start w:val="1"/>
      <w:numFmt w:val="lowerLetter"/>
      <w:lvlText w:val="%8."/>
      <w:lvlJc w:val="left"/>
      <w:pPr>
        <w:ind w:left="5760" w:hanging="360"/>
      </w:pPr>
    </w:lvl>
    <w:lvl w:ilvl="8" w:tplc="D2DE4A08">
      <w:start w:val="1"/>
      <w:numFmt w:val="lowerRoman"/>
      <w:lvlText w:val="%9."/>
      <w:lvlJc w:val="right"/>
      <w:pPr>
        <w:ind w:left="6480" w:hanging="180"/>
      </w:pPr>
    </w:lvl>
  </w:abstractNum>
  <w:abstractNum w:abstractNumId="29" w15:restartNumberingAfterBreak="0">
    <w:nsid w:val="57FF1CDA"/>
    <w:multiLevelType w:val="hybridMultilevel"/>
    <w:tmpl w:val="2640CA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B255D39"/>
    <w:multiLevelType w:val="hybridMultilevel"/>
    <w:tmpl w:val="E196E3A0"/>
    <w:lvl w:ilvl="0" w:tplc="FB20C19A">
      <w:start w:val="1"/>
      <w:numFmt w:val="bullet"/>
      <w:lvlText w:val=""/>
      <w:lvlJc w:val="left"/>
      <w:pPr>
        <w:ind w:left="720" w:hanging="360"/>
      </w:pPr>
      <w:rPr>
        <w:rFonts w:ascii="Symbol" w:hAnsi="Symbol" w:hint="default"/>
      </w:rPr>
    </w:lvl>
    <w:lvl w:ilvl="1" w:tplc="67A238D2">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31F734D"/>
    <w:multiLevelType w:val="multilevel"/>
    <w:tmpl w:val="9DE4CF5E"/>
    <w:lvl w:ilvl="0">
      <w:start w:val="1"/>
      <w:numFmt w:val="decimal"/>
      <w:lvlText w:val="%1."/>
      <w:lvlJc w:val="left"/>
      <w:pPr>
        <w:tabs>
          <w:tab w:val="num" w:pos="720"/>
        </w:tabs>
        <w:ind w:left="720" w:hanging="360"/>
      </w:pPr>
    </w:lvl>
    <w:lvl w:ilvl="1">
      <w:start w:val="2024"/>
      <w:numFmt w:val="bullet"/>
      <w:lvlText w:val=""/>
      <w:lvlJc w:val="left"/>
      <w:pPr>
        <w:ind w:left="1440" w:hanging="360"/>
      </w:pPr>
      <w:rPr>
        <w:rFonts w:ascii="Symbol" w:eastAsiaTheme="minorHAnsi" w:hAnsi="Symbol" w:cs="Calibri"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44D9C98"/>
    <w:multiLevelType w:val="hybridMultilevel"/>
    <w:tmpl w:val="D5F81A44"/>
    <w:lvl w:ilvl="0" w:tplc="08086C12">
      <w:start w:val="1"/>
      <w:numFmt w:val="bullet"/>
      <w:lvlText w:val="-"/>
      <w:lvlJc w:val="left"/>
      <w:pPr>
        <w:ind w:left="720" w:hanging="360"/>
      </w:pPr>
      <w:rPr>
        <w:rFonts w:ascii="Aptos" w:hAnsi="Aptos" w:hint="default"/>
      </w:rPr>
    </w:lvl>
    <w:lvl w:ilvl="1" w:tplc="8D26709E">
      <w:start w:val="1"/>
      <w:numFmt w:val="bullet"/>
      <w:lvlText w:val="o"/>
      <w:lvlJc w:val="left"/>
      <w:pPr>
        <w:ind w:left="1440" w:hanging="360"/>
      </w:pPr>
      <w:rPr>
        <w:rFonts w:ascii="Courier New" w:hAnsi="Courier New" w:hint="default"/>
      </w:rPr>
    </w:lvl>
    <w:lvl w:ilvl="2" w:tplc="DADEFD76">
      <w:start w:val="1"/>
      <w:numFmt w:val="bullet"/>
      <w:lvlText w:val=""/>
      <w:lvlJc w:val="left"/>
      <w:pPr>
        <w:ind w:left="2160" w:hanging="360"/>
      </w:pPr>
      <w:rPr>
        <w:rFonts w:ascii="Wingdings" w:hAnsi="Wingdings" w:hint="default"/>
      </w:rPr>
    </w:lvl>
    <w:lvl w:ilvl="3" w:tplc="33FE2856">
      <w:start w:val="1"/>
      <w:numFmt w:val="bullet"/>
      <w:lvlText w:val=""/>
      <w:lvlJc w:val="left"/>
      <w:pPr>
        <w:ind w:left="2880" w:hanging="360"/>
      </w:pPr>
      <w:rPr>
        <w:rFonts w:ascii="Symbol" w:hAnsi="Symbol" w:hint="default"/>
      </w:rPr>
    </w:lvl>
    <w:lvl w:ilvl="4" w:tplc="DE420B30">
      <w:start w:val="1"/>
      <w:numFmt w:val="bullet"/>
      <w:lvlText w:val="o"/>
      <w:lvlJc w:val="left"/>
      <w:pPr>
        <w:ind w:left="3600" w:hanging="360"/>
      </w:pPr>
      <w:rPr>
        <w:rFonts w:ascii="Courier New" w:hAnsi="Courier New" w:hint="default"/>
      </w:rPr>
    </w:lvl>
    <w:lvl w:ilvl="5" w:tplc="8A08F23C">
      <w:start w:val="1"/>
      <w:numFmt w:val="bullet"/>
      <w:lvlText w:val=""/>
      <w:lvlJc w:val="left"/>
      <w:pPr>
        <w:ind w:left="4320" w:hanging="360"/>
      </w:pPr>
      <w:rPr>
        <w:rFonts w:ascii="Wingdings" w:hAnsi="Wingdings" w:hint="default"/>
      </w:rPr>
    </w:lvl>
    <w:lvl w:ilvl="6" w:tplc="AB5A3020">
      <w:start w:val="1"/>
      <w:numFmt w:val="bullet"/>
      <w:lvlText w:val=""/>
      <w:lvlJc w:val="left"/>
      <w:pPr>
        <w:ind w:left="5040" w:hanging="360"/>
      </w:pPr>
      <w:rPr>
        <w:rFonts w:ascii="Symbol" w:hAnsi="Symbol" w:hint="default"/>
      </w:rPr>
    </w:lvl>
    <w:lvl w:ilvl="7" w:tplc="C7A4625E">
      <w:start w:val="1"/>
      <w:numFmt w:val="bullet"/>
      <w:lvlText w:val="o"/>
      <w:lvlJc w:val="left"/>
      <w:pPr>
        <w:ind w:left="5760" w:hanging="360"/>
      </w:pPr>
      <w:rPr>
        <w:rFonts w:ascii="Courier New" w:hAnsi="Courier New" w:hint="default"/>
      </w:rPr>
    </w:lvl>
    <w:lvl w:ilvl="8" w:tplc="1D76AD22">
      <w:start w:val="1"/>
      <w:numFmt w:val="bullet"/>
      <w:lvlText w:val=""/>
      <w:lvlJc w:val="left"/>
      <w:pPr>
        <w:ind w:left="6480" w:hanging="360"/>
      </w:pPr>
      <w:rPr>
        <w:rFonts w:ascii="Wingdings" w:hAnsi="Wingdings" w:hint="default"/>
      </w:rPr>
    </w:lvl>
  </w:abstractNum>
  <w:abstractNum w:abstractNumId="33" w15:restartNumberingAfterBreak="0">
    <w:nsid w:val="656E670A"/>
    <w:multiLevelType w:val="hybridMultilevel"/>
    <w:tmpl w:val="4F329A8C"/>
    <w:lvl w:ilvl="0" w:tplc="040C000F">
      <w:start w:val="8"/>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65BD516E"/>
    <w:multiLevelType w:val="hybridMultilevel"/>
    <w:tmpl w:val="DED6632A"/>
    <w:lvl w:ilvl="0" w:tplc="B9801658">
      <w:start w:val="1"/>
      <w:numFmt w:val="bullet"/>
      <w:lvlText w:val="-"/>
      <w:lvlJc w:val="left"/>
      <w:pPr>
        <w:ind w:left="720" w:hanging="360"/>
      </w:pPr>
      <w:rPr>
        <w:rFonts w:ascii="Aptos" w:hAnsi="Aptos" w:hint="default"/>
      </w:rPr>
    </w:lvl>
    <w:lvl w:ilvl="1" w:tplc="9A5C5534">
      <w:start w:val="1"/>
      <w:numFmt w:val="bullet"/>
      <w:lvlText w:val="o"/>
      <w:lvlJc w:val="left"/>
      <w:pPr>
        <w:ind w:left="1440" w:hanging="360"/>
      </w:pPr>
      <w:rPr>
        <w:rFonts w:ascii="Courier New" w:hAnsi="Courier New" w:hint="default"/>
      </w:rPr>
    </w:lvl>
    <w:lvl w:ilvl="2" w:tplc="02E8DC82">
      <w:start w:val="1"/>
      <w:numFmt w:val="bullet"/>
      <w:lvlText w:val=""/>
      <w:lvlJc w:val="left"/>
      <w:pPr>
        <w:ind w:left="2160" w:hanging="360"/>
      </w:pPr>
      <w:rPr>
        <w:rFonts w:ascii="Wingdings" w:hAnsi="Wingdings" w:hint="default"/>
      </w:rPr>
    </w:lvl>
    <w:lvl w:ilvl="3" w:tplc="2AA0C668">
      <w:start w:val="1"/>
      <w:numFmt w:val="bullet"/>
      <w:lvlText w:val=""/>
      <w:lvlJc w:val="left"/>
      <w:pPr>
        <w:ind w:left="2880" w:hanging="360"/>
      </w:pPr>
      <w:rPr>
        <w:rFonts w:ascii="Symbol" w:hAnsi="Symbol" w:hint="default"/>
      </w:rPr>
    </w:lvl>
    <w:lvl w:ilvl="4" w:tplc="FFF02B60">
      <w:start w:val="1"/>
      <w:numFmt w:val="bullet"/>
      <w:lvlText w:val="o"/>
      <w:lvlJc w:val="left"/>
      <w:pPr>
        <w:ind w:left="3600" w:hanging="360"/>
      </w:pPr>
      <w:rPr>
        <w:rFonts w:ascii="Courier New" w:hAnsi="Courier New" w:hint="default"/>
      </w:rPr>
    </w:lvl>
    <w:lvl w:ilvl="5" w:tplc="7FFEBECE">
      <w:start w:val="1"/>
      <w:numFmt w:val="bullet"/>
      <w:lvlText w:val=""/>
      <w:lvlJc w:val="left"/>
      <w:pPr>
        <w:ind w:left="4320" w:hanging="360"/>
      </w:pPr>
      <w:rPr>
        <w:rFonts w:ascii="Wingdings" w:hAnsi="Wingdings" w:hint="default"/>
      </w:rPr>
    </w:lvl>
    <w:lvl w:ilvl="6" w:tplc="8B6AE064">
      <w:start w:val="1"/>
      <w:numFmt w:val="bullet"/>
      <w:lvlText w:val=""/>
      <w:lvlJc w:val="left"/>
      <w:pPr>
        <w:ind w:left="5040" w:hanging="360"/>
      </w:pPr>
      <w:rPr>
        <w:rFonts w:ascii="Symbol" w:hAnsi="Symbol" w:hint="default"/>
      </w:rPr>
    </w:lvl>
    <w:lvl w:ilvl="7" w:tplc="0AF26164">
      <w:start w:val="1"/>
      <w:numFmt w:val="bullet"/>
      <w:lvlText w:val="o"/>
      <w:lvlJc w:val="left"/>
      <w:pPr>
        <w:ind w:left="5760" w:hanging="360"/>
      </w:pPr>
      <w:rPr>
        <w:rFonts w:ascii="Courier New" w:hAnsi="Courier New" w:hint="default"/>
      </w:rPr>
    </w:lvl>
    <w:lvl w:ilvl="8" w:tplc="D6E48DEE">
      <w:start w:val="1"/>
      <w:numFmt w:val="bullet"/>
      <w:lvlText w:val=""/>
      <w:lvlJc w:val="left"/>
      <w:pPr>
        <w:ind w:left="6480" w:hanging="360"/>
      </w:pPr>
      <w:rPr>
        <w:rFonts w:ascii="Wingdings" w:hAnsi="Wingdings" w:hint="default"/>
      </w:rPr>
    </w:lvl>
  </w:abstractNum>
  <w:abstractNum w:abstractNumId="35" w15:restartNumberingAfterBreak="0">
    <w:nsid w:val="69C0FE92"/>
    <w:multiLevelType w:val="hybridMultilevel"/>
    <w:tmpl w:val="B5947FEE"/>
    <w:lvl w:ilvl="0" w:tplc="67327908">
      <w:start w:val="1"/>
      <w:numFmt w:val="bullet"/>
      <w:lvlText w:val="-"/>
      <w:lvlJc w:val="left"/>
      <w:pPr>
        <w:ind w:left="720" w:hanging="360"/>
      </w:pPr>
      <w:rPr>
        <w:rFonts w:ascii="Aptos" w:hAnsi="Aptos" w:hint="default"/>
      </w:rPr>
    </w:lvl>
    <w:lvl w:ilvl="1" w:tplc="8C0E5C58">
      <w:start w:val="1"/>
      <w:numFmt w:val="bullet"/>
      <w:lvlText w:val="o"/>
      <w:lvlJc w:val="left"/>
      <w:pPr>
        <w:ind w:left="1440" w:hanging="360"/>
      </w:pPr>
      <w:rPr>
        <w:rFonts w:ascii="Courier New" w:hAnsi="Courier New" w:hint="default"/>
      </w:rPr>
    </w:lvl>
    <w:lvl w:ilvl="2" w:tplc="147AF4C6">
      <w:start w:val="1"/>
      <w:numFmt w:val="bullet"/>
      <w:lvlText w:val=""/>
      <w:lvlJc w:val="left"/>
      <w:pPr>
        <w:ind w:left="2160" w:hanging="360"/>
      </w:pPr>
      <w:rPr>
        <w:rFonts w:ascii="Wingdings" w:hAnsi="Wingdings" w:hint="default"/>
      </w:rPr>
    </w:lvl>
    <w:lvl w:ilvl="3" w:tplc="043859F6">
      <w:start w:val="1"/>
      <w:numFmt w:val="bullet"/>
      <w:lvlText w:val=""/>
      <w:lvlJc w:val="left"/>
      <w:pPr>
        <w:ind w:left="2880" w:hanging="360"/>
      </w:pPr>
      <w:rPr>
        <w:rFonts w:ascii="Symbol" w:hAnsi="Symbol" w:hint="default"/>
      </w:rPr>
    </w:lvl>
    <w:lvl w:ilvl="4" w:tplc="8FCC1BAC">
      <w:start w:val="1"/>
      <w:numFmt w:val="bullet"/>
      <w:lvlText w:val="o"/>
      <w:lvlJc w:val="left"/>
      <w:pPr>
        <w:ind w:left="3600" w:hanging="360"/>
      </w:pPr>
      <w:rPr>
        <w:rFonts w:ascii="Courier New" w:hAnsi="Courier New" w:hint="default"/>
      </w:rPr>
    </w:lvl>
    <w:lvl w:ilvl="5" w:tplc="F1BC507A">
      <w:start w:val="1"/>
      <w:numFmt w:val="bullet"/>
      <w:lvlText w:val=""/>
      <w:lvlJc w:val="left"/>
      <w:pPr>
        <w:ind w:left="4320" w:hanging="360"/>
      </w:pPr>
      <w:rPr>
        <w:rFonts w:ascii="Wingdings" w:hAnsi="Wingdings" w:hint="default"/>
      </w:rPr>
    </w:lvl>
    <w:lvl w:ilvl="6" w:tplc="D2FEDB68">
      <w:start w:val="1"/>
      <w:numFmt w:val="bullet"/>
      <w:lvlText w:val=""/>
      <w:lvlJc w:val="left"/>
      <w:pPr>
        <w:ind w:left="5040" w:hanging="360"/>
      </w:pPr>
      <w:rPr>
        <w:rFonts w:ascii="Symbol" w:hAnsi="Symbol" w:hint="default"/>
      </w:rPr>
    </w:lvl>
    <w:lvl w:ilvl="7" w:tplc="9D2AED24">
      <w:start w:val="1"/>
      <w:numFmt w:val="bullet"/>
      <w:lvlText w:val="o"/>
      <w:lvlJc w:val="left"/>
      <w:pPr>
        <w:ind w:left="5760" w:hanging="360"/>
      </w:pPr>
      <w:rPr>
        <w:rFonts w:ascii="Courier New" w:hAnsi="Courier New" w:hint="default"/>
      </w:rPr>
    </w:lvl>
    <w:lvl w:ilvl="8" w:tplc="3E046AD4">
      <w:start w:val="1"/>
      <w:numFmt w:val="bullet"/>
      <w:lvlText w:val=""/>
      <w:lvlJc w:val="left"/>
      <w:pPr>
        <w:ind w:left="6480" w:hanging="360"/>
      </w:pPr>
      <w:rPr>
        <w:rFonts w:ascii="Wingdings" w:hAnsi="Wingdings" w:hint="default"/>
      </w:rPr>
    </w:lvl>
  </w:abstractNum>
  <w:abstractNum w:abstractNumId="36" w15:restartNumberingAfterBreak="0">
    <w:nsid w:val="6A255D43"/>
    <w:multiLevelType w:val="hybridMultilevel"/>
    <w:tmpl w:val="23D298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C4C733F"/>
    <w:multiLevelType w:val="hybridMultilevel"/>
    <w:tmpl w:val="86283E42"/>
    <w:lvl w:ilvl="0" w:tplc="E13091D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DA5F65F"/>
    <w:multiLevelType w:val="hybridMultilevel"/>
    <w:tmpl w:val="CF3A7A34"/>
    <w:lvl w:ilvl="0" w:tplc="7F4627A4">
      <w:start w:val="1"/>
      <w:numFmt w:val="bullet"/>
      <w:lvlText w:val="-"/>
      <w:lvlJc w:val="left"/>
      <w:pPr>
        <w:ind w:left="720" w:hanging="360"/>
      </w:pPr>
      <w:rPr>
        <w:rFonts w:ascii="Aptos" w:hAnsi="Aptos" w:hint="default"/>
      </w:rPr>
    </w:lvl>
    <w:lvl w:ilvl="1" w:tplc="0F48B4EC">
      <w:start w:val="1"/>
      <w:numFmt w:val="bullet"/>
      <w:lvlText w:val="o"/>
      <w:lvlJc w:val="left"/>
      <w:pPr>
        <w:ind w:left="1440" w:hanging="360"/>
      </w:pPr>
      <w:rPr>
        <w:rFonts w:ascii="Courier New" w:hAnsi="Courier New" w:hint="default"/>
      </w:rPr>
    </w:lvl>
    <w:lvl w:ilvl="2" w:tplc="610EE2E4">
      <w:start w:val="1"/>
      <w:numFmt w:val="bullet"/>
      <w:lvlText w:val=""/>
      <w:lvlJc w:val="left"/>
      <w:pPr>
        <w:ind w:left="2160" w:hanging="360"/>
      </w:pPr>
      <w:rPr>
        <w:rFonts w:ascii="Wingdings" w:hAnsi="Wingdings" w:hint="default"/>
      </w:rPr>
    </w:lvl>
    <w:lvl w:ilvl="3" w:tplc="C4603F40">
      <w:start w:val="1"/>
      <w:numFmt w:val="bullet"/>
      <w:lvlText w:val=""/>
      <w:lvlJc w:val="left"/>
      <w:pPr>
        <w:ind w:left="2880" w:hanging="360"/>
      </w:pPr>
      <w:rPr>
        <w:rFonts w:ascii="Symbol" w:hAnsi="Symbol" w:hint="default"/>
      </w:rPr>
    </w:lvl>
    <w:lvl w:ilvl="4" w:tplc="E6DAE29E">
      <w:start w:val="1"/>
      <w:numFmt w:val="bullet"/>
      <w:lvlText w:val="o"/>
      <w:lvlJc w:val="left"/>
      <w:pPr>
        <w:ind w:left="3600" w:hanging="360"/>
      </w:pPr>
      <w:rPr>
        <w:rFonts w:ascii="Courier New" w:hAnsi="Courier New" w:hint="default"/>
      </w:rPr>
    </w:lvl>
    <w:lvl w:ilvl="5" w:tplc="65167588">
      <w:start w:val="1"/>
      <w:numFmt w:val="bullet"/>
      <w:lvlText w:val=""/>
      <w:lvlJc w:val="left"/>
      <w:pPr>
        <w:ind w:left="4320" w:hanging="360"/>
      </w:pPr>
      <w:rPr>
        <w:rFonts w:ascii="Wingdings" w:hAnsi="Wingdings" w:hint="default"/>
      </w:rPr>
    </w:lvl>
    <w:lvl w:ilvl="6" w:tplc="4A1EC788">
      <w:start w:val="1"/>
      <w:numFmt w:val="bullet"/>
      <w:lvlText w:val=""/>
      <w:lvlJc w:val="left"/>
      <w:pPr>
        <w:ind w:left="5040" w:hanging="360"/>
      </w:pPr>
      <w:rPr>
        <w:rFonts w:ascii="Symbol" w:hAnsi="Symbol" w:hint="default"/>
      </w:rPr>
    </w:lvl>
    <w:lvl w:ilvl="7" w:tplc="350A268E">
      <w:start w:val="1"/>
      <w:numFmt w:val="bullet"/>
      <w:lvlText w:val="o"/>
      <w:lvlJc w:val="left"/>
      <w:pPr>
        <w:ind w:left="5760" w:hanging="360"/>
      </w:pPr>
      <w:rPr>
        <w:rFonts w:ascii="Courier New" w:hAnsi="Courier New" w:hint="default"/>
      </w:rPr>
    </w:lvl>
    <w:lvl w:ilvl="8" w:tplc="71DA5C88">
      <w:start w:val="1"/>
      <w:numFmt w:val="bullet"/>
      <w:lvlText w:val=""/>
      <w:lvlJc w:val="left"/>
      <w:pPr>
        <w:ind w:left="6480" w:hanging="360"/>
      </w:pPr>
      <w:rPr>
        <w:rFonts w:ascii="Wingdings" w:hAnsi="Wingdings" w:hint="default"/>
      </w:rPr>
    </w:lvl>
  </w:abstractNum>
  <w:abstractNum w:abstractNumId="39" w15:restartNumberingAfterBreak="0">
    <w:nsid w:val="6EE05782"/>
    <w:multiLevelType w:val="hybridMultilevel"/>
    <w:tmpl w:val="0206FE12"/>
    <w:lvl w:ilvl="0" w:tplc="9372F3CC">
      <w:start w:val="1"/>
      <w:numFmt w:val="bullet"/>
      <w:pStyle w:val="Paragraphedeliste"/>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40" w15:restartNumberingAfterBreak="0">
    <w:nsid w:val="73C057B5"/>
    <w:multiLevelType w:val="hybridMultilevel"/>
    <w:tmpl w:val="EF5AED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4616EED"/>
    <w:multiLevelType w:val="hybridMultilevel"/>
    <w:tmpl w:val="7B329A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4AA6CAA"/>
    <w:multiLevelType w:val="hybridMultilevel"/>
    <w:tmpl w:val="044AF5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4F040DC"/>
    <w:multiLevelType w:val="hybridMultilevel"/>
    <w:tmpl w:val="CD20EB7E"/>
    <w:lvl w:ilvl="0" w:tplc="E9ACF8F6">
      <w:start w:val="1"/>
      <w:numFmt w:val="bullet"/>
      <w:lvlText w:val="·"/>
      <w:lvlJc w:val="left"/>
      <w:pPr>
        <w:ind w:left="720" w:hanging="360"/>
      </w:pPr>
      <w:rPr>
        <w:rFonts w:ascii="Symbol" w:hAnsi="Symbol" w:hint="default"/>
      </w:rPr>
    </w:lvl>
    <w:lvl w:ilvl="1" w:tplc="819238C4">
      <w:start w:val="1"/>
      <w:numFmt w:val="bullet"/>
      <w:lvlText w:val="o"/>
      <w:lvlJc w:val="left"/>
      <w:pPr>
        <w:ind w:left="1440" w:hanging="360"/>
      </w:pPr>
      <w:rPr>
        <w:rFonts w:ascii="Courier New" w:hAnsi="Courier New" w:hint="default"/>
      </w:rPr>
    </w:lvl>
    <w:lvl w:ilvl="2" w:tplc="439C0324">
      <w:start w:val="1"/>
      <w:numFmt w:val="bullet"/>
      <w:lvlText w:val=""/>
      <w:lvlJc w:val="left"/>
      <w:pPr>
        <w:ind w:left="2160" w:hanging="360"/>
      </w:pPr>
      <w:rPr>
        <w:rFonts w:ascii="Wingdings" w:hAnsi="Wingdings" w:hint="default"/>
      </w:rPr>
    </w:lvl>
    <w:lvl w:ilvl="3" w:tplc="D3B0C432">
      <w:start w:val="1"/>
      <w:numFmt w:val="bullet"/>
      <w:lvlText w:val=""/>
      <w:lvlJc w:val="left"/>
      <w:pPr>
        <w:ind w:left="2880" w:hanging="360"/>
      </w:pPr>
      <w:rPr>
        <w:rFonts w:ascii="Symbol" w:hAnsi="Symbol" w:hint="default"/>
      </w:rPr>
    </w:lvl>
    <w:lvl w:ilvl="4" w:tplc="2D94ED26">
      <w:start w:val="1"/>
      <w:numFmt w:val="bullet"/>
      <w:lvlText w:val="o"/>
      <w:lvlJc w:val="left"/>
      <w:pPr>
        <w:ind w:left="3600" w:hanging="360"/>
      </w:pPr>
      <w:rPr>
        <w:rFonts w:ascii="Courier New" w:hAnsi="Courier New" w:hint="default"/>
      </w:rPr>
    </w:lvl>
    <w:lvl w:ilvl="5" w:tplc="6082EC52">
      <w:start w:val="1"/>
      <w:numFmt w:val="bullet"/>
      <w:lvlText w:val=""/>
      <w:lvlJc w:val="left"/>
      <w:pPr>
        <w:ind w:left="4320" w:hanging="360"/>
      </w:pPr>
      <w:rPr>
        <w:rFonts w:ascii="Wingdings" w:hAnsi="Wingdings" w:hint="default"/>
      </w:rPr>
    </w:lvl>
    <w:lvl w:ilvl="6" w:tplc="8D520E52">
      <w:start w:val="1"/>
      <w:numFmt w:val="bullet"/>
      <w:lvlText w:val=""/>
      <w:lvlJc w:val="left"/>
      <w:pPr>
        <w:ind w:left="5040" w:hanging="360"/>
      </w:pPr>
      <w:rPr>
        <w:rFonts w:ascii="Symbol" w:hAnsi="Symbol" w:hint="default"/>
      </w:rPr>
    </w:lvl>
    <w:lvl w:ilvl="7" w:tplc="AA68D258">
      <w:start w:val="1"/>
      <w:numFmt w:val="bullet"/>
      <w:lvlText w:val="o"/>
      <w:lvlJc w:val="left"/>
      <w:pPr>
        <w:ind w:left="5760" w:hanging="360"/>
      </w:pPr>
      <w:rPr>
        <w:rFonts w:ascii="Courier New" w:hAnsi="Courier New" w:hint="default"/>
      </w:rPr>
    </w:lvl>
    <w:lvl w:ilvl="8" w:tplc="35185A7E">
      <w:start w:val="1"/>
      <w:numFmt w:val="bullet"/>
      <w:lvlText w:val=""/>
      <w:lvlJc w:val="left"/>
      <w:pPr>
        <w:ind w:left="6480" w:hanging="360"/>
      </w:pPr>
      <w:rPr>
        <w:rFonts w:ascii="Wingdings" w:hAnsi="Wingdings" w:hint="default"/>
      </w:rPr>
    </w:lvl>
  </w:abstractNum>
  <w:abstractNum w:abstractNumId="44" w15:restartNumberingAfterBreak="0">
    <w:nsid w:val="79EB771F"/>
    <w:multiLevelType w:val="hybridMultilevel"/>
    <w:tmpl w:val="769CB0FA"/>
    <w:lvl w:ilvl="0" w:tplc="F8E860EA">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7F6E8538"/>
    <w:multiLevelType w:val="hybridMultilevel"/>
    <w:tmpl w:val="3EA6D50E"/>
    <w:lvl w:ilvl="0" w:tplc="1DCEE730">
      <w:start w:val="1"/>
      <w:numFmt w:val="bullet"/>
      <w:lvlText w:val="-"/>
      <w:lvlJc w:val="left"/>
      <w:pPr>
        <w:ind w:left="720" w:hanging="360"/>
      </w:pPr>
      <w:rPr>
        <w:rFonts w:ascii="Aptos" w:hAnsi="Aptos" w:hint="default"/>
      </w:rPr>
    </w:lvl>
    <w:lvl w:ilvl="1" w:tplc="AABC9362">
      <w:start w:val="1"/>
      <w:numFmt w:val="bullet"/>
      <w:lvlText w:val="o"/>
      <w:lvlJc w:val="left"/>
      <w:pPr>
        <w:ind w:left="1440" w:hanging="360"/>
      </w:pPr>
      <w:rPr>
        <w:rFonts w:ascii="Courier New" w:hAnsi="Courier New" w:hint="default"/>
      </w:rPr>
    </w:lvl>
    <w:lvl w:ilvl="2" w:tplc="84B48C18">
      <w:start w:val="1"/>
      <w:numFmt w:val="bullet"/>
      <w:lvlText w:val=""/>
      <w:lvlJc w:val="left"/>
      <w:pPr>
        <w:ind w:left="2160" w:hanging="360"/>
      </w:pPr>
      <w:rPr>
        <w:rFonts w:ascii="Wingdings" w:hAnsi="Wingdings" w:hint="default"/>
      </w:rPr>
    </w:lvl>
    <w:lvl w:ilvl="3" w:tplc="1A14F4BE">
      <w:start w:val="1"/>
      <w:numFmt w:val="bullet"/>
      <w:lvlText w:val=""/>
      <w:lvlJc w:val="left"/>
      <w:pPr>
        <w:ind w:left="2880" w:hanging="360"/>
      </w:pPr>
      <w:rPr>
        <w:rFonts w:ascii="Symbol" w:hAnsi="Symbol" w:hint="default"/>
      </w:rPr>
    </w:lvl>
    <w:lvl w:ilvl="4" w:tplc="E0E2CDAC">
      <w:start w:val="1"/>
      <w:numFmt w:val="bullet"/>
      <w:lvlText w:val="o"/>
      <w:lvlJc w:val="left"/>
      <w:pPr>
        <w:ind w:left="3600" w:hanging="360"/>
      </w:pPr>
      <w:rPr>
        <w:rFonts w:ascii="Courier New" w:hAnsi="Courier New" w:hint="default"/>
      </w:rPr>
    </w:lvl>
    <w:lvl w:ilvl="5" w:tplc="C56C53D6">
      <w:start w:val="1"/>
      <w:numFmt w:val="bullet"/>
      <w:lvlText w:val=""/>
      <w:lvlJc w:val="left"/>
      <w:pPr>
        <w:ind w:left="4320" w:hanging="360"/>
      </w:pPr>
      <w:rPr>
        <w:rFonts w:ascii="Wingdings" w:hAnsi="Wingdings" w:hint="default"/>
      </w:rPr>
    </w:lvl>
    <w:lvl w:ilvl="6" w:tplc="9A0EB862">
      <w:start w:val="1"/>
      <w:numFmt w:val="bullet"/>
      <w:lvlText w:val=""/>
      <w:lvlJc w:val="left"/>
      <w:pPr>
        <w:ind w:left="5040" w:hanging="360"/>
      </w:pPr>
      <w:rPr>
        <w:rFonts w:ascii="Symbol" w:hAnsi="Symbol" w:hint="default"/>
      </w:rPr>
    </w:lvl>
    <w:lvl w:ilvl="7" w:tplc="19DEAEBE">
      <w:start w:val="1"/>
      <w:numFmt w:val="bullet"/>
      <w:lvlText w:val="o"/>
      <w:lvlJc w:val="left"/>
      <w:pPr>
        <w:ind w:left="5760" w:hanging="360"/>
      </w:pPr>
      <w:rPr>
        <w:rFonts w:ascii="Courier New" w:hAnsi="Courier New" w:hint="default"/>
      </w:rPr>
    </w:lvl>
    <w:lvl w:ilvl="8" w:tplc="2640AE7A">
      <w:start w:val="1"/>
      <w:numFmt w:val="bullet"/>
      <w:lvlText w:val=""/>
      <w:lvlJc w:val="left"/>
      <w:pPr>
        <w:ind w:left="6480" w:hanging="360"/>
      </w:pPr>
      <w:rPr>
        <w:rFonts w:ascii="Wingdings" w:hAnsi="Wingdings" w:hint="default"/>
      </w:rPr>
    </w:lvl>
  </w:abstractNum>
  <w:num w:numId="1">
    <w:abstractNumId w:val="8"/>
  </w:num>
  <w:num w:numId="2">
    <w:abstractNumId w:val="26"/>
  </w:num>
  <w:num w:numId="3">
    <w:abstractNumId w:val="28"/>
  </w:num>
  <w:num w:numId="4">
    <w:abstractNumId w:val="13"/>
  </w:num>
  <w:num w:numId="5">
    <w:abstractNumId w:val="2"/>
  </w:num>
  <w:num w:numId="6">
    <w:abstractNumId w:val="5"/>
  </w:num>
  <w:num w:numId="7">
    <w:abstractNumId w:val="20"/>
  </w:num>
  <w:num w:numId="8">
    <w:abstractNumId w:val="27"/>
  </w:num>
  <w:num w:numId="9">
    <w:abstractNumId w:val="3"/>
  </w:num>
  <w:num w:numId="10">
    <w:abstractNumId w:val="43"/>
  </w:num>
  <w:num w:numId="11">
    <w:abstractNumId w:val="18"/>
  </w:num>
  <w:num w:numId="12">
    <w:abstractNumId w:val="16"/>
  </w:num>
  <w:num w:numId="13">
    <w:abstractNumId w:val="38"/>
  </w:num>
  <w:num w:numId="14">
    <w:abstractNumId w:val="45"/>
  </w:num>
  <w:num w:numId="15">
    <w:abstractNumId w:val="12"/>
  </w:num>
  <w:num w:numId="16">
    <w:abstractNumId w:val="7"/>
  </w:num>
  <w:num w:numId="17">
    <w:abstractNumId w:val="32"/>
  </w:num>
  <w:num w:numId="18">
    <w:abstractNumId w:val="9"/>
  </w:num>
  <w:num w:numId="19">
    <w:abstractNumId w:val="35"/>
  </w:num>
  <w:num w:numId="20">
    <w:abstractNumId w:val="34"/>
  </w:num>
  <w:num w:numId="21">
    <w:abstractNumId w:val="15"/>
  </w:num>
  <w:num w:numId="22">
    <w:abstractNumId w:val="36"/>
  </w:num>
  <w:num w:numId="23">
    <w:abstractNumId w:val="11"/>
  </w:num>
  <w:num w:numId="24">
    <w:abstractNumId w:val="30"/>
  </w:num>
  <w:num w:numId="25">
    <w:abstractNumId w:val="1"/>
  </w:num>
  <w:num w:numId="26">
    <w:abstractNumId w:val="24"/>
  </w:num>
  <w:num w:numId="27">
    <w:abstractNumId w:val="29"/>
  </w:num>
  <w:num w:numId="28">
    <w:abstractNumId w:val="10"/>
  </w:num>
  <w:num w:numId="29">
    <w:abstractNumId w:val="4"/>
  </w:num>
  <w:num w:numId="30">
    <w:abstractNumId w:val="14"/>
  </w:num>
  <w:num w:numId="31">
    <w:abstractNumId w:val="21"/>
  </w:num>
  <w:num w:numId="32">
    <w:abstractNumId w:val="42"/>
  </w:num>
  <w:num w:numId="33">
    <w:abstractNumId w:val="25"/>
  </w:num>
  <w:num w:numId="34">
    <w:abstractNumId w:val="19"/>
  </w:num>
  <w:num w:numId="35">
    <w:abstractNumId w:val="0"/>
  </w:num>
  <w:num w:numId="36">
    <w:abstractNumId w:val="6"/>
  </w:num>
  <w:num w:numId="37">
    <w:abstractNumId w:val="37"/>
  </w:num>
  <w:num w:numId="38">
    <w:abstractNumId w:val="44"/>
  </w:num>
  <w:num w:numId="39">
    <w:abstractNumId w:val="17"/>
  </w:num>
  <w:num w:numId="40">
    <w:abstractNumId w:val="44"/>
  </w:num>
  <w:num w:numId="41">
    <w:abstractNumId w:val="41"/>
  </w:num>
  <w:num w:numId="42">
    <w:abstractNumId w:val="23"/>
  </w:num>
  <w:num w:numId="43">
    <w:abstractNumId w:val="22"/>
  </w:num>
  <w:num w:numId="44">
    <w:abstractNumId w:val="40"/>
  </w:num>
  <w:num w:numId="45">
    <w:abstractNumId w:val="33"/>
  </w:num>
  <w:num w:numId="46">
    <w:abstractNumId w:val="39"/>
  </w:num>
  <w:num w:numId="47">
    <w:abstractNumId w:val="31"/>
    <w:lvlOverride w:ilvl="0">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124" w:allStyles="0" w:customStyles="0" w:latentStyles="1" w:stylesInUse="0" w:headingStyles="1" w:numberingStyles="0" w:tableStyles="0" w:directFormattingOnRuns="1" w:directFormattingOnParagraphs="0" w:directFormattingOnNumbering="0" w:directFormattingOnTables="0" w:clearFormatting="1" w:top3HeadingStyles="0" w:visibleStyles="0" w:alternateStyleNames="0"/>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3603"/>
    <w:rsid w:val="0000145D"/>
    <w:rsid w:val="00003BD9"/>
    <w:rsid w:val="00004299"/>
    <w:rsid w:val="00005C65"/>
    <w:rsid w:val="00005ED3"/>
    <w:rsid w:val="000069D5"/>
    <w:rsid w:val="00006A89"/>
    <w:rsid w:val="00006D4E"/>
    <w:rsid w:val="00011B5E"/>
    <w:rsid w:val="000133BD"/>
    <w:rsid w:val="000141EB"/>
    <w:rsid w:val="00014333"/>
    <w:rsid w:val="00014C3F"/>
    <w:rsid w:val="00015A0B"/>
    <w:rsid w:val="00015F9D"/>
    <w:rsid w:val="0001752F"/>
    <w:rsid w:val="000208A9"/>
    <w:rsid w:val="00021BDC"/>
    <w:rsid w:val="00021EA2"/>
    <w:rsid w:val="0002220A"/>
    <w:rsid w:val="00023F05"/>
    <w:rsid w:val="000250B8"/>
    <w:rsid w:val="0002517B"/>
    <w:rsid w:val="00030927"/>
    <w:rsid w:val="0003274C"/>
    <w:rsid w:val="0003313E"/>
    <w:rsid w:val="00034431"/>
    <w:rsid w:val="000346E3"/>
    <w:rsid w:val="00034DFA"/>
    <w:rsid w:val="00035210"/>
    <w:rsid w:val="00036267"/>
    <w:rsid w:val="000372AE"/>
    <w:rsid w:val="00040031"/>
    <w:rsid w:val="00040AE3"/>
    <w:rsid w:val="00042059"/>
    <w:rsid w:val="00042CDC"/>
    <w:rsid w:val="00043114"/>
    <w:rsid w:val="00044F3A"/>
    <w:rsid w:val="00045184"/>
    <w:rsid w:val="00045E7E"/>
    <w:rsid w:val="000466C2"/>
    <w:rsid w:val="000468B0"/>
    <w:rsid w:val="00046982"/>
    <w:rsid w:val="0004760D"/>
    <w:rsid w:val="000476E9"/>
    <w:rsid w:val="00047B35"/>
    <w:rsid w:val="00047CEB"/>
    <w:rsid w:val="00047D5E"/>
    <w:rsid w:val="000508EC"/>
    <w:rsid w:val="00051107"/>
    <w:rsid w:val="0005152C"/>
    <w:rsid w:val="00054237"/>
    <w:rsid w:val="00056B29"/>
    <w:rsid w:val="00060389"/>
    <w:rsid w:val="0006139E"/>
    <w:rsid w:val="0006173E"/>
    <w:rsid w:val="00061D05"/>
    <w:rsid w:val="00061D2F"/>
    <w:rsid w:val="00061FF0"/>
    <w:rsid w:val="0006370F"/>
    <w:rsid w:val="000639DD"/>
    <w:rsid w:val="00064DBD"/>
    <w:rsid w:val="0006566A"/>
    <w:rsid w:val="000676BF"/>
    <w:rsid w:val="00070485"/>
    <w:rsid w:val="000707F1"/>
    <w:rsid w:val="00072554"/>
    <w:rsid w:val="00072CEB"/>
    <w:rsid w:val="000741FD"/>
    <w:rsid w:val="00074DD7"/>
    <w:rsid w:val="00074E65"/>
    <w:rsid w:val="00075D21"/>
    <w:rsid w:val="000772EF"/>
    <w:rsid w:val="00077776"/>
    <w:rsid w:val="000823A4"/>
    <w:rsid w:val="0008242D"/>
    <w:rsid w:val="000827E2"/>
    <w:rsid w:val="000843BE"/>
    <w:rsid w:val="0008445B"/>
    <w:rsid w:val="00085542"/>
    <w:rsid w:val="00085B1B"/>
    <w:rsid w:val="000868E0"/>
    <w:rsid w:val="0008732D"/>
    <w:rsid w:val="000900FF"/>
    <w:rsid w:val="00090FC4"/>
    <w:rsid w:val="000942DD"/>
    <w:rsid w:val="0009570B"/>
    <w:rsid w:val="00096ECF"/>
    <w:rsid w:val="000973C9"/>
    <w:rsid w:val="00097F0B"/>
    <w:rsid w:val="000A0582"/>
    <w:rsid w:val="000A066E"/>
    <w:rsid w:val="000A1740"/>
    <w:rsid w:val="000A1950"/>
    <w:rsid w:val="000A1B04"/>
    <w:rsid w:val="000A1C13"/>
    <w:rsid w:val="000A28EC"/>
    <w:rsid w:val="000A36BC"/>
    <w:rsid w:val="000A5A25"/>
    <w:rsid w:val="000A5D21"/>
    <w:rsid w:val="000A6A0E"/>
    <w:rsid w:val="000B02E8"/>
    <w:rsid w:val="000B0EB4"/>
    <w:rsid w:val="000B1093"/>
    <w:rsid w:val="000B128F"/>
    <w:rsid w:val="000B13E6"/>
    <w:rsid w:val="000B189A"/>
    <w:rsid w:val="000B4A40"/>
    <w:rsid w:val="000B4E3A"/>
    <w:rsid w:val="000B534E"/>
    <w:rsid w:val="000B5ADE"/>
    <w:rsid w:val="000B5DF9"/>
    <w:rsid w:val="000B68F8"/>
    <w:rsid w:val="000B71B4"/>
    <w:rsid w:val="000C1204"/>
    <w:rsid w:val="000C3DB4"/>
    <w:rsid w:val="000C42F7"/>
    <w:rsid w:val="000C451E"/>
    <w:rsid w:val="000C69DB"/>
    <w:rsid w:val="000C6BAB"/>
    <w:rsid w:val="000C724A"/>
    <w:rsid w:val="000C737E"/>
    <w:rsid w:val="000C7BF1"/>
    <w:rsid w:val="000D0A77"/>
    <w:rsid w:val="000D1922"/>
    <w:rsid w:val="000D2F32"/>
    <w:rsid w:val="000D4B0A"/>
    <w:rsid w:val="000D4D59"/>
    <w:rsid w:val="000D7FD5"/>
    <w:rsid w:val="000E0E36"/>
    <w:rsid w:val="000E1428"/>
    <w:rsid w:val="000E3140"/>
    <w:rsid w:val="000E350C"/>
    <w:rsid w:val="000E4DA2"/>
    <w:rsid w:val="000E5764"/>
    <w:rsid w:val="000E60D0"/>
    <w:rsid w:val="000E721F"/>
    <w:rsid w:val="000F093C"/>
    <w:rsid w:val="000F1FF6"/>
    <w:rsid w:val="000F2953"/>
    <w:rsid w:val="000F3F30"/>
    <w:rsid w:val="000F43C6"/>
    <w:rsid w:val="000F4989"/>
    <w:rsid w:val="000F56F1"/>
    <w:rsid w:val="000F61BA"/>
    <w:rsid w:val="000F7535"/>
    <w:rsid w:val="00100AFE"/>
    <w:rsid w:val="001017B3"/>
    <w:rsid w:val="00101860"/>
    <w:rsid w:val="00102562"/>
    <w:rsid w:val="00102937"/>
    <w:rsid w:val="00102C7A"/>
    <w:rsid w:val="00102DD6"/>
    <w:rsid w:val="00103819"/>
    <w:rsid w:val="00103E06"/>
    <w:rsid w:val="001052CC"/>
    <w:rsid w:val="00105354"/>
    <w:rsid w:val="001058C4"/>
    <w:rsid w:val="00105903"/>
    <w:rsid w:val="00107624"/>
    <w:rsid w:val="00107894"/>
    <w:rsid w:val="00110C4E"/>
    <w:rsid w:val="00111E3F"/>
    <w:rsid w:val="00112304"/>
    <w:rsid w:val="0011268C"/>
    <w:rsid w:val="0011339B"/>
    <w:rsid w:val="00122372"/>
    <w:rsid w:val="001225B3"/>
    <w:rsid w:val="00124081"/>
    <w:rsid w:val="0012456A"/>
    <w:rsid w:val="00124F9A"/>
    <w:rsid w:val="00127FEF"/>
    <w:rsid w:val="0013017C"/>
    <w:rsid w:val="00130C91"/>
    <w:rsid w:val="00131AB1"/>
    <w:rsid w:val="001337C2"/>
    <w:rsid w:val="00134D26"/>
    <w:rsid w:val="00134E2A"/>
    <w:rsid w:val="001359FE"/>
    <w:rsid w:val="001365C2"/>
    <w:rsid w:val="00136B99"/>
    <w:rsid w:val="00136EFF"/>
    <w:rsid w:val="00137197"/>
    <w:rsid w:val="001403AC"/>
    <w:rsid w:val="00141000"/>
    <w:rsid w:val="001411BA"/>
    <w:rsid w:val="001411BF"/>
    <w:rsid w:val="00141E0C"/>
    <w:rsid w:val="001428B7"/>
    <w:rsid w:val="00145735"/>
    <w:rsid w:val="001459BD"/>
    <w:rsid w:val="00147E1C"/>
    <w:rsid w:val="00147E4A"/>
    <w:rsid w:val="00151225"/>
    <w:rsid w:val="001515FE"/>
    <w:rsid w:val="00151C5F"/>
    <w:rsid w:val="00152374"/>
    <w:rsid w:val="00154A1E"/>
    <w:rsid w:val="00154B2D"/>
    <w:rsid w:val="001554B4"/>
    <w:rsid w:val="0015645B"/>
    <w:rsid w:val="001572C6"/>
    <w:rsid w:val="00157817"/>
    <w:rsid w:val="00157993"/>
    <w:rsid w:val="00160D47"/>
    <w:rsid w:val="00160D65"/>
    <w:rsid w:val="001648CC"/>
    <w:rsid w:val="001651AB"/>
    <w:rsid w:val="00165245"/>
    <w:rsid w:val="0016658D"/>
    <w:rsid w:val="0016707B"/>
    <w:rsid w:val="00167CD1"/>
    <w:rsid w:val="0017026F"/>
    <w:rsid w:val="00171930"/>
    <w:rsid w:val="00171D0F"/>
    <w:rsid w:val="001729EB"/>
    <w:rsid w:val="00175093"/>
    <w:rsid w:val="00175735"/>
    <w:rsid w:val="00176E2D"/>
    <w:rsid w:val="001821B5"/>
    <w:rsid w:val="00183F3A"/>
    <w:rsid w:val="001846A1"/>
    <w:rsid w:val="00185014"/>
    <w:rsid w:val="00190B2D"/>
    <w:rsid w:val="00190BC4"/>
    <w:rsid w:val="00190CDA"/>
    <w:rsid w:val="00192BE3"/>
    <w:rsid w:val="00192BE9"/>
    <w:rsid w:val="001944E3"/>
    <w:rsid w:val="001957EF"/>
    <w:rsid w:val="001978CD"/>
    <w:rsid w:val="001978DC"/>
    <w:rsid w:val="00197DE7"/>
    <w:rsid w:val="001A23BD"/>
    <w:rsid w:val="001A307C"/>
    <w:rsid w:val="001A33B3"/>
    <w:rsid w:val="001A6D91"/>
    <w:rsid w:val="001A786E"/>
    <w:rsid w:val="001A7FCA"/>
    <w:rsid w:val="001B0542"/>
    <w:rsid w:val="001B1314"/>
    <w:rsid w:val="001B2CBA"/>
    <w:rsid w:val="001B3CAE"/>
    <w:rsid w:val="001B7376"/>
    <w:rsid w:val="001C0555"/>
    <w:rsid w:val="001C310B"/>
    <w:rsid w:val="001C396B"/>
    <w:rsid w:val="001C49BB"/>
    <w:rsid w:val="001C52ED"/>
    <w:rsid w:val="001C6108"/>
    <w:rsid w:val="001C6832"/>
    <w:rsid w:val="001C7560"/>
    <w:rsid w:val="001D22D1"/>
    <w:rsid w:val="001D2D48"/>
    <w:rsid w:val="001D4991"/>
    <w:rsid w:val="001D5216"/>
    <w:rsid w:val="001D7A82"/>
    <w:rsid w:val="001D7D84"/>
    <w:rsid w:val="001E033F"/>
    <w:rsid w:val="001E1010"/>
    <w:rsid w:val="001E1852"/>
    <w:rsid w:val="001E3EFB"/>
    <w:rsid w:val="001E5792"/>
    <w:rsid w:val="001E74FF"/>
    <w:rsid w:val="001E7EEF"/>
    <w:rsid w:val="001F0637"/>
    <w:rsid w:val="001F1489"/>
    <w:rsid w:val="001F1F20"/>
    <w:rsid w:val="001F2D0F"/>
    <w:rsid w:val="001F4430"/>
    <w:rsid w:val="001F4DF0"/>
    <w:rsid w:val="001F5274"/>
    <w:rsid w:val="001F7DD0"/>
    <w:rsid w:val="00201264"/>
    <w:rsid w:val="0020153D"/>
    <w:rsid w:val="002022AC"/>
    <w:rsid w:val="0020328A"/>
    <w:rsid w:val="0020407B"/>
    <w:rsid w:val="00210CE1"/>
    <w:rsid w:val="00211E51"/>
    <w:rsid w:val="00213935"/>
    <w:rsid w:val="0021440F"/>
    <w:rsid w:val="0021459E"/>
    <w:rsid w:val="0022032E"/>
    <w:rsid w:val="002205A2"/>
    <w:rsid w:val="00223EFF"/>
    <w:rsid w:val="00224629"/>
    <w:rsid w:val="00224760"/>
    <w:rsid w:val="002247D6"/>
    <w:rsid w:val="002254FD"/>
    <w:rsid w:val="00225D2C"/>
    <w:rsid w:val="002271D3"/>
    <w:rsid w:val="002273CC"/>
    <w:rsid w:val="00232DAF"/>
    <w:rsid w:val="0023393F"/>
    <w:rsid w:val="0023467B"/>
    <w:rsid w:val="0023489A"/>
    <w:rsid w:val="002354A7"/>
    <w:rsid w:val="0023606B"/>
    <w:rsid w:val="00236566"/>
    <w:rsid w:val="00236B49"/>
    <w:rsid w:val="00237DC4"/>
    <w:rsid w:val="0024014C"/>
    <w:rsid w:val="00240B0C"/>
    <w:rsid w:val="00241077"/>
    <w:rsid w:val="0024127F"/>
    <w:rsid w:val="00241B4C"/>
    <w:rsid w:val="00243265"/>
    <w:rsid w:val="00243515"/>
    <w:rsid w:val="0024767C"/>
    <w:rsid w:val="002556F1"/>
    <w:rsid w:val="00257655"/>
    <w:rsid w:val="00263E35"/>
    <w:rsid w:val="00264A44"/>
    <w:rsid w:val="00266497"/>
    <w:rsid w:val="00267BEC"/>
    <w:rsid w:val="0027059D"/>
    <w:rsid w:val="0027187F"/>
    <w:rsid w:val="0027194F"/>
    <w:rsid w:val="00272200"/>
    <w:rsid w:val="00272C20"/>
    <w:rsid w:val="002736BA"/>
    <w:rsid w:val="00275757"/>
    <w:rsid w:val="002760ED"/>
    <w:rsid w:val="00276C94"/>
    <w:rsid w:val="00277BA5"/>
    <w:rsid w:val="00281714"/>
    <w:rsid w:val="00281C3B"/>
    <w:rsid w:val="0028432D"/>
    <w:rsid w:val="002848B3"/>
    <w:rsid w:val="00285722"/>
    <w:rsid w:val="00285851"/>
    <w:rsid w:val="00287612"/>
    <w:rsid w:val="00287990"/>
    <w:rsid w:val="00290F90"/>
    <w:rsid w:val="00295BFE"/>
    <w:rsid w:val="00296BFE"/>
    <w:rsid w:val="002A1F99"/>
    <w:rsid w:val="002A21E6"/>
    <w:rsid w:val="002A238E"/>
    <w:rsid w:val="002A3139"/>
    <w:rsid w:val="002A34CA"/>
    <w:rsid w:val="002A3939"/>
    <w:rsid w:val="002A45C1"/>
    <w:rsid w:val="002A54C1"/>
    <w:rsid w:val="002A5915"/>
    <w:rsid w:val="002A6547"/>
    <w:rsid w:val="002A677B"/>
    <w:rsid w:val="002A6BD0"/>
    <w:rsid w:val="002B044C"/>
    <w:rsid w:val="002B2490"/>
    <w:rsid w:val="002B3694"/>
    <w:rsid w:val="002B5720"/>
    <w:rsid w:val="002B663F"/>
    <w:rsid w:val="002B6DB3"/>
    <w:rsid w:val="002C0531"/>
    <w:rsid w:val="002C16D1"/>
    <w:rsid w:val="002C17D0"/>
    <w:rsid w:val="002C2DF1"/>
    <w:rsid w:val="002C3CF5"/>
    <w:rsid w:val="002C5989"/>
    <w:rsid w:val="002C6218"/>
    <w:rsid w:val="002C6BE1"/>
    <w:rsid w:val="002C7AC1"/>
    <w:rsid w:val="002D042E"/>
    <w:rsid w:val="002D0C14"/>
    <w:rsid w:val="002D2388"/>
    <w:rsid w:val="002D2955"/>
    <w:rsid w:val="002D47B2"/>
    <w:rsid w:val="002D49DE"/>
    <w:rsid w:val="002D7001"/>
    <w:rsid w:val="002D70A7"/>
    <w:rsid w:val="002D7D23"/>
    <w:rsid w:val="002E1828"/>
    <w:rsid w:val="002E37A5"/>
    <w:rsid w:val="002E6F18"/>
    <w:rsid w:val="002E7A23"/>
    <w:rsid w:val="002E7E92"/>
    <w:rsid w:val="002F0160"/>
    <w:rsid w:val="002F0830"/>
    <w:rsid w:val="002F16E7"/>
    <w:rsid w:val="002F1FB9"/>
    <w:rsid w:val="002F312B"/>
    <w:rsid w:val="002F4E99"/>
    <w:rsid w:val="002F530C"/>
    <w:rsid w:val="00301206"/>
    <w:rsid w:val="00301D60"/>
    <w:rsid w:val="00303FF9"/>
    <w:rsid w:val="003044A2"/>
    <w:rsid w:val="003055C2"/>
    <w:rsid w:val="0030616E"/>
    <w:rsid w:val="003075DE"/>
    <w:rsid w:val="00310D3E"/>
    <w:rsid w:val="00311C02"/>
    <w:rsid w:val="003128D1"/>
    <w:rsid w:val="00313970"/>
    <w:rsid w:val="00314711"/>
    <w:rsid w:val="00314E40"/>
    <w:rsid w:val="00316976"/>
    <w:rsid w:val="0032048F"/>
    <w:rsid w:val="003219D9"/>
    <w:rsid w:val="00321A0E"/>
    <w:rsid w:val="00322D66"/>
    <w:rsid w:val="00323C48"/>
    <w:rsid w:val="00324C1A"/>
    <w:rsid w:val="003257CC"/>
    <w:rsid w:val="00325AA2"/>
    <w:rsid w:val="00325E9C"/>
    <w:rsid w:val="003263B8"/>
    <w:rsid w:val="00327C87"/>
    <w:rsid w:val="00330066"/>
    <w:rsid w:val="00331E12"/>
    <w:rsid w:val="003329AC"/>
    <w:rsid w:val="00332D05"/>
    <w:rsid w:val="00333830"/>
    <w:rsid w:val="003359E4"/>
    <w:rsid w:val="00335FF9"/>
    <w:rsid w:val="00336264"/>
    <w:rsid w:val="003363FF"/>
    <w:rsid w:val="003365C1"/>
    <w:rsid w:val="00340EDD"/>
    <w:rsid w:val="00342CE3"/>
    <w:rsid w:val="003432DC"/>
    <w:rsid w:val="00346451"/>
    <w:rsid w:val="00346AE3"/>
    <w:rsid w:val="00346C47"/>
    <w:rsid w:val="0034797E"/>
    <w:rsid w:val="00347D22"/>
    <w:rsid w:val="00350933"/>
    <w:rsid w:val="00350EA5"/>
    <w:rsid w:val="00353B8F"/>
    <w:rsid w:val="003566B1"/>
    <w:rsid w:val="003572F4"/>
    <w:rsid w:val="00361DA2"/>
    <w:rsid w:val="0036202D"/>
    <w:rsid w:val="003628B6"/>
    <w:rsid w:val="003628BC"/>
    <w:rsid w:val="00363193"/>
    <w:rsid w:val="00366B49"/>
    <w:rsid w:val="00371CDD"/>
    <w:rsid w:val="00371D8B"/>
    <w:rsid w:val="003743C4"/>
    <w:rsid w:val="00374C68"/>
    <w:rsid w:val="003756DE"/>
    <w:rsid w:val="00376B02"/>
    <w:rsid w:val="00376E01"/>
    <w:rsid w:val="003836C4"/>
    <w:rsid w:val="00383DD2"/>
    <w:rsid w:val="0038426D"/>
    <w:rsid w:val="0038458F"/>
    <w:rsid w:val="0038569E"/>
    <w:rsid w:val="00385F12"/>
    <w:rsid w:val="00386BE4"/>
    <w:rsid w:val="00387529"/>
    <w:rsid w:val="00390318"/>
    <w:rsid w:val="00390596"/>
    <w:rsid w:val="00390636"/>
    <w:rsid w:val="00390EDA"/>
    <w:rsid w:val="00390F81"/>
    <w:rsid w:val="00391A1E"/>
    <w:rsid w:val="00392D21"/>
    <w:rsid w:val="00392D83"/>
    <w:rsid w:val="0039344E"/>
    <w:rsid w:val="00393DAC"/>
    <w:rsid w:val="003947AA"/>
    <w:rsid w:val="0039640A"/>
    <w:rsid w:val="00397626"/>
    <w:rsid w:val="003A05CB"/>
    <w:rsid w:val="003A13BF"/>
    <w:rsid w:val="003A1438"/>
    <w:rsid w:val="003A2D23"/>
    <w:rsid w:val="003A32E9"/>
    <w:rsid w:val="003A4FC5"/>
    <w:rsid w:val="003A5077"/>
    <w:rsid w:val="003A6A08"/>
    <w:rsid w:val="003A70D7"/>
    <w:rsid w:val="003B0F49"/>
    <w:rsid w:val="003B1ADC"/>
    <w:rsid w:val="003B1C44"/>
    <w:rsid w:val="003B44FA"/>
    <w:rsid w:val="003B4A4C"/>
    <w:rsid w:val="003B6393"/>
    <w:rsid w:val="003B7283"/>
    <w:rsid w:val="003C3231"/>
    <w:rsid w:val="003C601F"/>
    <w:rsid w:val="003C70C9"/>
    <w:rsid w:val="003C7E92"/>
    <w:rsid w:val="003D0E4B"/>
    <w:rsid w:val="003D3701"/>
    <w:rsid w:val="003D6E9E"/>
    <w:rsid w:val="003D7725"/>
    <w:rsid w:val="003D786A"/>
    <w:rsid w:val="003E05C4"/>
    <w:rsid w:val="003E16E7"/>
    <w:rsid w:val="003E1B39"/>
    <w:rsid w:val="003E4B59"/>
    <w:rsid w:val="003E5A0D"/>
    <w:rsid w:val="003E609E"/>
    <w:rsid w:val="003E72F4"/>
    <w:rsid w:val="003E75A0"/>
    <w:rsid w:val="003E7C52"/>
    <w:rsid w:val="003F105D"/>
    <w:rsid w:val="003F18A5"/>
    <w:rsid w:val="003F1D5A"/>
    <w:rsid w:val="003F2489"/>
    <w:rsid w:val="003F29BE"/>
    <w:rsid w:val="003F50F2"/>
    <w:rsid w:val="003F52FE"/>
    <w:rsid w:val="0040067E"/>
    <w:rsid w:val="004021A5"/>
    <w:rsid w:val="00403495"/>
    <w:rsid w:val="004049FA"/>
    <w:rsid w:val="00404C45"/>
    <w:rsid w:val="00404F3E"/>
    <w:rsid w:val="00405F79"/>
    <w:rsid w:val="00406C4F"/>
    <w:rsid w:val="00410C29"/>
    <w:rsid w:val="00412390"/>
    <w:rsid w:val="0041330B"/>
    <w:rsid w:val="00413B24"/>
    <w:rsid w:val="004147A6"/>
    <w:rsid w:val="00414C86"/>
    <w:rsid w:val="00415527"/>
    <w:rsid w:val="00415A66"/>
    <w:rsid w:val="00415EAC"/>
    <w:rsid w:val="00417C22"/>
    <w:rsid w:val="00420530"/>
    <w:rsid w:val="00420FBE"/>
    <w:rsid w:val="004221DF"/>
    <w:rsid w:val="004248A1"/>
    <w:rsid w:val="004252D4"/>
    <w:rsid w:val="004252F7"/>
    <w:rsid w:val="004256E5"/>
    <w:rsid w:val="0042764E"/>
    <w:rsid w:val="0043305B"/>
    <w:rsid w:val="004339E3"/>
    <w:rsid w:val="00434E70"/>
    <w:rsid w:val="0043572D"/>
    <w:rsid w:val="00435E2D"/>
    <w:rsid w:val="004371DE"/>
    <w:rsid w:val="00437CE7"/>
    <w:rsid w:val="00440190"/>
    <w:rsid w:val="0044151E"/>
    <w:rsid w:val="00442258"/>
    <w:rsid w:val="00442363"/>
    <w:rsid w:val="00444A40"/>
    <w:rsid w:val="00445784"/>
    <w:rsid w:val="00445863"/>
    <w:rsid w:val="00447145"/>
    <w:rsid w:val="00451B90"/>
    <w:rsid w:val="004522FA"/>
    <w:rsid w:val="00453156"/>
    <w:rsid w:val="00453575"/>
    <w:rsid w:val="004557B1"/>
    <w:rsid w:val="00460390"/>
    <w:rsid w:val="004610C5"/>
    <w:rsid w:val="0046118F"/>
    <w:rsid w:val="00461ED9"/>
    <w:rsid w:val="0046207E"/>
    <w:rsid w:val="00462887"/>
    <w:rsid w:val="004636FD"/>
    <w:rsid w:val="0046429B"/>
    <w:rsid w:val="00465C8F"/>
    <w:rsid w:val="00465FF8"/>
    <w:rsid w:val="0046715D"/>
    <w:rsid w:val="00470119"/>
    <w:rsid w:val="00470896"/>
    <w:rsid w:val="00471F16"/>
    <w:rsid w:val="00473780"/>
    <w:rsid w:val="00474F7B"/>
    <w:rsid w:val="00475E1C"/>
    <w:rsid w:val="00476F6F"/>
    <w:rsid w:val="00477143"/>
    <w:rsid w:val="00477416"/>
    <w:rsid w:val="00477440"/>
    <w:rsid w:val="0048089C"/>
    <w:rsid w:val="004812B2"/>
    <w:rsid w:val="00481974"/>
    <w:rsid w:val="004821F0"/>
    <w:rsid w:val="00482513"/>
    <w:rsid w:val="00484EEC"/>
    <w:rsid w:val="0048754D"/>
    <w:rsid w:val="004879A1"/>
    <w:rsid w:val="004904ED"/>
    <w:rsid w:val="00490C2A"/>
    <w:rsid w:val="00491138"/>
    <w:rsid w:val="00491774"/>
    <w:rsid w:val="00493862"/>
    <w:rsid w:val="00494411"/>
    <w:rsid w:val="00494640"/>
    <w:rsid w:val="00495376"/>
    <w:rsid w:val="004957EA"/>
    <w:rsid w:val="00497A0F"/>
    <w:rsid w:val="004A1315"/>
    <w:rsid w:val="004A131C"/>
    <w:rsid w:val="004A31DD"/>
    <w:rsid w:val="004A3656"/>
    <w:rsid w:val="004A4427"/>
    <w:rsid w:val="004A6899"/>
    <w:rsid w:val="004A78CF"/>
    <w:rsid w:val="004A7AC6"/>
    <w:rsid w:val="004A7DF4"/>
    <w:rsid w:val="004B1127"/>
    <w:rsid w:val="004B2830"/>
    <w:rsid w:val="004B332E"/>
    <w:rsid w:val="004B55C4"/>
    <w:rsid w:val="004B609D"/>
    <w:rsid w:val="004B736B"/>
    <w:rsid w:val="004C18F7"/>
    <w:rsid w:val="004C1F1F"/>
    <w:rsid w:val="004C4429"/>
    <w:rsid w:val="004C48AE"/>
    <w:rsid w:val="004C5A7D"/>
    <w:rsid w:val="004C5F18"/>
    <w:rsid w:val="004D0565"/>
    <w:rsid w:val="004D06B8"/>
    <w:rsid w:val="004D18D0"/>
    <w:rsid w:val="004D44A8"/>
    <w:rsid w:val="004D480E"/>
    <w:rsid w:val="004D50E5"/>
    <w:rsid w:val="004D51E2"/>
    <w:rsid w:val="004D6038"/>
    <w:rsid w:val="004D6F7F"/>
    <w:rsid w:val="004D7189"/>
    <w:rsid w:val="004D73DD"/>
    <w:rsid w:val="004E10E3"/>
    <w:rsid w:val="004E38A2"/>
    <w:rsid w:val="004E621F"/>
    <w:rsid w:val="004E6512"/>
    <w:rsid w:val="004E676A"/>
    <w:rsid w:val="004E6F9F"/>
    <w:rsid w:val="004F0920"/>
    <w:rsid w:val="004F1F78"/>
    <w:rsid w:val="004F2E5D"/>
    <w:rsid w:val="004F3AA4"/>
    <w:rsid w:val="004F6054"/>
    <w:rsid w:val="005004BA"/>
    <w:rsid w:val="0050100B"/>
    <w:rsid w:val="00501F42"/>
    <w:rsid w:val="00502CF3"/>
    <w:rsid w:val="00502D63"/>
    <w:rsid w:val="00503502"/>
    <w:rsid w:val="005044AB"/>
    <w:rsid w:val="00504B25"/>
    <w:rsid w:val="00504EE5"/>
    <w:rsid w:val="00504EE6"/>
    <w:rsid w:val="00505965"/>
    <w:rsid w:val="005078D7"/>
    <w:rsid w:val="00507B1E"/>
    <w:rsid w:val="00511282"/>
    <w:rsid w:val="00511B98"/>
    <w:rsid w:val="00512DD7"/>
    <w:rsid w:val="0051402E"/>
    <w:rsid w:val="00514076"/>
    <w:rsid w:val="005148E1"/>
    <w:rsid w:val="00516CF2"/>
    <w:rsid w:val="00517E8A"/>
    <w:rsid w:val="00520047"/>
    <w:rsid w:val="0052007E"/>
    <w:rsid w:val="005206BC"/>
    <w:rsid w:val="0052170C"/>
    <w:rsid w:val="0052215C"/>
    <w:rsid w:val="005243AB"/>
    <w:rsid w:val="00524717"/>
    <w:rsid w:val="00527FE1"/>
    <w:rsid w:val="0053204E"/>
    <w:rsid w:val="00532B7E"/>
    <w:rsid w:val="00532D0F"/>
    <w:rsid w:val="0053321D"/>
    <w:rsid w:val="00533409"/>
    <w:rsid w:val="005335F4"/>
    <w:rsid w:val="005349C2"/>
    <w:rsid w:val="00537F4F"/>
    <w:rsid w:val="00542A3B"/>
    <w:rsid w:val="00543EE0"/>
    <w:rsid w:val="00547410"/>
    <w:rsid w:val="0054762C"/>
    <w:rsid w:val="00551074"/>
    <w:rsid w:val="00553327"/>
    <w:rsid w:val="00554980"/>
    <w:rsid w:val="005555BB"/>
    <w:rsid w:val="00555E0C"/>
    <w:rsid w:val="00556735"/>
    <w:rsid w:val="00560435"/>
    <w:rsid w:val="00560AE9"/>
    <w:rsid w:val="005612C7"/>
    <w:rsid w:val="00561625"/>
    <w:rsid w:val="005621E1"/>
    <w:rsid w:val="005628E3"/>
    <w:rsid w:val="00563324"/>
    <w:rsid w:val="00564580"/>
    <w:rsid w:val="005648DD"/>
    <w:rsid w:val="00565028"/>
    <w:rsid w:val="005706D0"/>
    <w:rsid w:val="0057086B"/>
    <w:rsid w:val="00570F28"/>
    <w:rsid w:val="00571A4F"/>
    <w:rsid w:val="00572091"/>
    <w:rsid w:val="00572961"/>
    <w:rsid w:val="005735DB"/>
    <w:rsid w:val="00575091"/>
    <w:rsid w:val="005752E7"/>
    <w:rsid w:val="00575B61"/>
    <w:rsid w:val="00575D42"/>
    <w:rsid w:val="00576222"/>
    <w:rsid w:val="00576338"/>
    <w:rsid w:val="00577FF0"/>
    <w:rsid w:val="005815CB"/>
    <w:rsid w:val="00582474"/>
    <w:rsid w:val="0058384E"/>
    <w:rsid w:val="00583F56"/>
    <w:rsid w:val="00583F73"/>
    <w:rsid w:val="00584121"/>
    <w:rsid w:val="00586085"/>
    <w:rsid w:val="00587264"/>
    <w:rsid w:val="00587868"/>
    <w:rsid w:val="005905D3"/>
    <w:rsid w:val="00590BC1"/>
    <w:rsid w:val="00590F9D"/>
    <w:rsid w:val="00591458"/>
    <w:rsid w:val="0059190E"/>
    <w:rsid w:val="0059437C"/>
    <w:rsid w:val="0059465F"/>
    <w:rsid w:val="00594EB8"/>
    <w:rsid w:val="005954C3"/>
    <w:rsid w:val="005A0B7A"/>
    <w:rsid w:val="005A316A"/>
    <w:rsid w:val="005A413B"/>
    <w:rsid w:val="005A49F1"/>
    <w:rsid w:val="005A64F0"/>
    <w:rsid w:val="005A72E0"/>
    <w:rsid w:val="005B011D"/>
    <w:rsid w:val="005B0394"/>
    <w:rsid w:val="005B2A26"/>
    <w:rsid w:val="005B34C3"/>
    <w:rsid w:val="005B3FE5"/>
    <w:rsid w:val="005B5228"/>
    <w:rsid w:val="005B604A"/>
    <w:rsid w:val="005C1A2D"/>
    <w:rsid w:val="005C35F1"/>
    <w:rsid w:val="005C3A38"/>
    <w:rsid w:val="005C3A67"/>
    <w:rsid w:val="005C4018"/>
    <w:rsid w:val="005C572C"/>
    <w:rsid w:val="005C7275"/>
    <w:rsid w:val="005C7996"/>
    <w:rsid w:val="005C7E7E"/>
    <w:rsid w:val="005C7FA1"/>
    <w:rsid w:val="005D3DD0"/>
    <w:rsid w:val="005E09AE"/>
    <w:rsid w:val="005E12C6"/>
    <w:rsid w:val="005E1BF4"/>
    <w:rsid w:val="005E2045"/>
    <w:rsid w:val="005E266A"/>
    <w:rsid w:val="005E614D"/>
    <w:rsid w:val="005E6417"/>
    <w:rsid w:val="005E6A53"/>
    <w:rsid w:val="005E72BE"/>
    <w:rsid w:val="005E789F"/>
    <w:rsid w:val="005F07A8"/>
    <w:rsid w:val="005F1DAB"/>
    <w:rsid w:val="005F25DB"/>
    <w:rsid w:val="005F5603"/>
    <w:rsid w:val="005F5CB4"/>
    <w:rsid w:val="005F5FBB"/>
    <w:rsid w:val="005F6259"/>
    <w:rsid w:val="005F6409"/>
    <w:rsid w:val="005F7144"/>
    <w:rsid w:val="00600054"/>
    <w:rsid w:val="00601B92"/>
    <w:rsid w:val="006028BA"/>
    <w:rsid w:val="00603AB6"/>
    <w:rsid w:val="00603EDD"/>
    <w:rsid w:val="0060467E"/>
    <w:rsid w:val="00604BA9"/>
    <w:rsid w:val="006059E1"/>
    <w:rsid w:val="006077EC"/>
    <w:rsid w:val="00611768"/>
    <w:rsid w:val="00611936"/>
    <w:rsid w:val="006126E3"/>
    <w:rsid w:val="006169BA"/>
    <w:rsid w:val="0062092F"/>
    <w:rsid w:val="006215C3"/>
    <w:rsid w:val="00622309"/>
    <w:rsid w:val="00622750"/>
    <w:rsid w:val="0062462D"/>
    <w:rsid w:val="00625384"/>
    <w:rsid w:val="00630334"/>
    <w:rsid w:val="00633279"/>
    <w:rsid w:val="00633AA7"/>
    <w:rsid w:val="00634085"/>
    <w:rsid w:val="00635969"/>
    <w:rsid w:val="0063605C"/>
    <w:rsid w:val="00636986"/>
    <w:rsid w:val="00636E61"/>
    <w:rsid w:val="0064176E"/>
    <w:rsid w:val="00641E68"/>
    <w:rsid w:val="00641F33"/>
    <w:rsid w:val="00642B83"/>
    <w:rsid w:val="006436AA"/>
    <w:rsid w:val="006444C1"/>
    <w:rsid w:val="00644853"/>
    <w:rsid w:val="00644A4F"/>
    <w:rsid w:val="00644DAE"/>
    <w:rsid w:val="00645101"/>
    <w:rsid w:val="006503B3"/>
    <w:rsid w:val="006503DC"/>
    <w:rsid w:val="006513D7"/>
    <w:rsid w:val="006516DE"/>
    <w:rsid w:val="00652600"/>
    <w:rsid w:val="00655713"/>
    <w:rsid w:val="006561B9"/>
    <w:rsid w:val="00656510"/>
    <w:rsid w:val="0065748A"/>
    <w:rsid w:val="00660E2F"/>
    <w:rsid w:val="006637D4"/>
    <w:rsid w:val="00663812"/>
    <w:rsid w:val="00664DCA"/>
    <w:rsid w:val="00665059"/>
    <w:rsid w:val="006650E9"/>
    <w:rsid w:val="006652FF"/>
    <w:rsid w:val="00665CDC"/>
    <w:rsid w:val="00670F94"/>
    <w:rsid w:val="00671DE3"/>
    <w:rsid w:val="00672308"/>
    <w:rsid w:val="00672835"/>
    <w:rsid w:val="00673612"/>
    <w:rsid w:val="006741CF"/>
    <w:rsid w:val="0067568B"/>
    <w:rsid w:val="006775B4"/>
    <w:rsid w:val="00677D2F"/>
    <w:rsid w:val="006808E4"/>
    <w:rsid w:val="00680CB3"/>
    <w:rsid w:val="00680F87"/>
    <w:rsid w:val="006813DF"/>
    <w:rsid w:val="00681551"/>
    <w:rsid w:val="0068176A"/>
    <w:rsid w:val="00682D86"/>
    <w:rsid w:val="0068394B"/>
    <w:rsid w:val="00687186"/>
    <w:rsid w:val="0068740B"/>
    <w:rsid w:val="00687567"/>
    <w:rsid w:val="0069200A"/>
    <w:rsid w:val="00692828"/>
    <w:rsid w:val="0069284B"/>
    <w:rsid w:val="00692E89"/>
    <w:rsid w:val="00692FD5"/>
    <w:rsid w:val="00693064"/>
    <w:rsid w:val="00694852"/>
    <w:rsid w:val="0069522B"/>
    <w:rsid w:val="006966C7"/>
    <w:rsid w:val="00697994"/>
    <w:rsid w:val="006A017A"/>
    <w:rsid w:val="006A084B"/>
    <w:rsid w:val="006A1A48"/>
    <w:rsid w:val="006A4B2B"/>
    <w:rsid w:val="006A502F"/>
    <w:rsid w:val="006A50B1"/>
    <w:rsid w:val="006A5735"/>
    <w:rsid w:val="006A6C28"/>
    <w:rsid w:val="006A730E"/>
    <w:rsid w:val="006A79E6"/>
    <w:rsid w:val="006B025E"/>
    <w:rsid w:val="006B0BBD"/>
    <w:rsid w:val="006B3343"/>
    <w:rsid w:val="006B46DF"/>
    <w:rsid w:val="006B4783"/>
    <w:rsid w:val="006B4F34"/>
    <w:rsid w:val="006B5420"/>
    <w:rsid w:val="006B5442"/>
    <w:rsid w:val="006B62EC"/>
    <w:rsid w:val="006B76FF"/>
    <w:rsid w:val="006B7BD3"/>
    <w:rsid w:val="006C0709"/>
    <w:rsid w:val="006C129A"/>
    <w:rsid w:val="006C248B"/>
    <w:rsid w:val="006C297E"/>
    <w:rsid w:val="006C3B08"/>
    <w:rsid w:val="006C68FC"/>
    <w:rsid w:val="006C7C68"/>
    <w:rsid w:val="006D0AF9"/>
    <w:rsid w:val="006D2CA8"/>
    <w:rsid w:val="006D5A6A"/>
    <w:rsid w:val="006D5C5E"/>
    <w:rsid w:val="006D66ED"/>
    <w:rsid w:val="006D70F1"/>
    <w:rsid w:val="006D7941"/>
    <w:rsid w:val="006E0F1E"/>
    <w:rsid w:val="006E1473"/>
    <w:rsid w:val="006E2527"/>
    <w:rsid w:val="006E4E7A"/>
    <w:rsid w:val="006E70F7"/>
    <w:rsid w:val="006E73EC"/>
    <w:rsid w:val="006E759D"/>
    <w:rsid w:val="006F0731"/>
    <w:rsid w:val="006F0F18"/>
    <w:rsid w:val="006F1452"/>
    <w:rsid w:val="006F1811"/>
    <w:rsid w:val="006F2FAC"/>
    <w:rsid w:val="006F3B60"/>
    <w:rsid w:val="006F3FF2"/>
    <w:rsid w:val="006F467D"/>
    <w:rsid w:val="006F6280"/>
    <w:rsid w:val="006F7513"/>
    <w:rsid w:val="006F7B23"/>
    <w:rsid w:val="0070065D"/>
    <w:rsid w:val="007016B0"/>
    <w:rsid w:val="00701FFE"/>
    <w:rsid w:val="00704063"/>
    <w:rsid w:val="007054B3"/>
    <w:rsid w:val="007056CE"/>
    <w:rsid w:val="0070596F"/>
    <w:rsid w:val="0070713C"/>
    <w:rsid w:val="007078B6"/>
    <w:rsid w:val="00707E38"/>
    <w:rsid w:val="00710370"/>
    <w:rsid w:val="00711053"/>
    <w:rsid w:val="0071157B"/>
    <w:rsid w:val="00712362"/>
    <w:rsid w:val="00712760"/>
    <w:rsid w:val="00716998"/>
    <w:rsid w:val="00716F70"/>
    <w:rsid w:val="00721CF7"/>
    <w:rsid w:val="00722971"/>
    <w:rsid w:val="00723386"/>
    <w:rsid w:val="0072392B"/>
    <w:rsid w:val="007252ED"/>
    <w:rsid w:val="00725C8F"/>
    <w:rsid w:val="00725FD0"/>
    <w:rsid w:val="00726920"/>
    <w:rsid w:val="00731651"/>
    <w:rsid w:val="00731F35"/>
    <w:rsid w:val="00732ECA"/>
    <w:rsid w:val="00733CE1"/>
    <w:rsid w:val="00734D74"/>
    <w:rsid w:val="00737FA1"/>
    <w:rsid w:val="007405E2"/>
    <w:rsid w:val="007408B3"/>
    <w:rsid w:val="00741FB3"/>
    <w:rsid w:val="00743823"/>
    <w:rsid w:val="00744D68"/>
    <w:rsid w:val="00746ADD"/>
    <w:rsid w:val="00750F80"/>
    <w:rsid w:val="007510A7"/>
    <w:rsid w:val="007513EE"/>
    <w:rsid w:val="00751C4C"/>
    <w:rsid w:val="007521FC"/>
    <w:rsid w:val="00753A91"/>
    <w:rsid w:val="007545C0"/>
    <w:rsid w:val="007549DF"/>
    <w:rsid w:val="007555AD"/>
    <w:rsid w:val="00756CA8"/>
    <w:rsid w:val="0075743C"/>
    <w:rsid w:val="00761B1D"/>
    <w:rsid w:val="00763F1A"/>
    <w:rsid w:val="00765708"/>
    <w:rsid w:val="00767B0E"/>
    <w:rsid w:val="007706F1"/>
    <w:rsid w:val="007728C1"/>
    <w:rsid w:val="00772A2D"/>
    <w:rsid w:val="007739A3"/>
    <w:rsid w:val="007751C2"/>
    <w:rsid w:val="00775EFF"/>
    <w:rsid w:val="00776115"/>
    <w:rsid w:val="00776149"/>
    <w:rsid w:val="00777E6A"/>
    <w:rsid w:val="00781B5D"/>
    <w:rsid w:val="00783BA0"/>
    <w:rsid w:val="00787453"/>
    <w:rsid w:val="00790CD2"/>
    <w:rsid w:val="0079111F"/>
    <w:rsid w:val="007912F4"/>
    <w:rsid w:val="00791D0B"/>
    <w:rsid w:val="007930DB"/>
    <w:rsid w:val="00794242"/>
    <w:rsid w:val="007952EA"/>
    <w:rsid w:val="00796109"/>
    <w:rsid w:val="00796E71"/>
    <w:rsid w:val="0079779A"/>
    <w:rsid w:val="007A18F7"/>
    <w:rsid w:val="007A32CE"/>
    <w:rsid w:val="007A445A"/>
    <w:rsid w:val="007A5621"/>
    <w:rsid w:val="007A5E58"/>
    <w:rsid w:val="007A5F5C"/>
    <w:rsid w:val="007A61D6"/>
    <w:rsid w:val="007B274B"/>
    <w:rsid w:val="007B37CD"/>
    <w:rsid w:val="007B6F3A"/>
    <w:rsid w:val="007B71D6"/>
    <w:rsid w:val="007B7662"/>
    <w:rsid w:val="007C0383"/>
    <w:rsid w:val="007C15E2"/>
    <w:rsid w:val="007C3AAF"/>
    <w:rsid w:val="007C3AF0"/>
    <w:rsid w:val="007C3CB9"/>
    <w:rsid w:val="007C4624"/>
    <w:rsid w:val="007D063F"/>
    <w:rsid w:val="007D3960"/>
    <w:rsid w:val="007D52D4"/>
    <w:rsid w:val="007D5322"/>
    <w:rsid w:val="007D588B"/>
    <w:rsid w:val="007D6750"/>
    <w:rsid w:val="007D6A80"/>
    <w:rsid w:val="007D7EED"/>
    <w:rsid w:val="007E13AA"/>
    <w:rsid w:val="007E310A"/>
    <w:rsid w:val="007E4B1D"/>
    <w:rsid w:val="007F074F"/>
    <w:rsid w:val="007F0852"/>
    <w:rsid w:val="007F4154"/>
    <w:rsid w:val="007F6A0B"/>
    <w:rsid w:val="007F7D47"/>
    <w:rsid w:val="0080242C"/>
    <w:rsid w:val="00802CD7"/>
    <w:rsid w:val="008036E1"/>
    <w:rsid w:val="00803E3D"/>
    <w:rsid w:val="008040D2"/>
    <w:rsid w:val="00804222"/>
    <w:rsid w:val="008045E8"/>
    <w:rsid w:val="008047C0"/>
    <w:rsid w:val="00806134"/>
    <w:rsid w:val="00806402"/>
    <w:rsid w:val="00806951"/>
    <w:rsid w:val="00811B43"/>
    <w:rsid w:val="00812E8D"/>
    <w:rsid w:val="00813D7A"/>
    <w:rsid w:val="00814B35"/>
    <w:rsid w:val="00814B45"/>
    <w:rsid w:val="00814C4E"/>
    <w:rsid w:val="00814C6B"/>
    <w:rsid w:val="008154E5"/>
    <w:rsid w:val="00815AB8"/>
    <w:rsid w:val="00816B37"/>
    <w:rsid w:val="00817DEE"/>
    <w:rsid w:val="00821F64"/>
    <w:rsid w:val="00823122"/>
    <w:rsid w:val="008238B0"/>
    <w:rsid w:val="008255C3"/>
    <w:rsid w:val="00825BC6"/>
    <w:rsid w:val="008270A1"/>
    <w:rsid w:val="0082719D"/>
    <w:rsid w:val="008274C7"/>
    <w:rsid w:val="00830FC4"/>
    <w:rsid w:val="00832AA3"/>
    <w:rsid w:val="00832AF7"/>
    <w:rsid w:val="00834E6B"/>
    <w:rsid w:val="00835410"/>
    <w:rsid w:val="00835BE7"/>
    <w:rsid w:val="008378ED"/>
    <w:rsid w:val="008407D4"/>
    <w:rsid w:val="00842FE5"/>
    <w:rsid w:val="00843260"/>
    <w:rsid w:val="008435C0"/>
    <w:rsid w:val="0084390C"/>
    <w:rsid w:val="00843A80"/>
    <w:rsid w:val="00844DD4"/>
    <w:rsid w:val="00851005"/>
    <w:rsid w:val="0085120D"/>
    <w:rsid w:val="00852142"/>
    <w:rsid w:val="00854A37"/>
    <w:rsid w:val="008557C0"/>
    <w:rsid w:val="00855A70"/>
    <w:rsid w:val="0085672C"/>
    <w:rsid w:val="00857743"/>
    <w:rsid w:val="00857E25"/>
    <w:rsid w:val="00857E9E"/>
    <w:rsid w:val="00860ACF"/>
    <w:rsid w:val="008615EB"/>
    <w:rsid w:val="00861623"/>
    <w:rsid w:val="0086264A"/>
    <w:rsid w:val="00863728"/>
    <w:rsid w:val="0086684C"/>
    <w:rsid w:val="00866A2F"/>
    <w:rsid w:val="00866E45"/>
    <w:rsid w:val="00867E76"/>
    <w:rsid w:val="0087045B"/>
    <w:rsid w:val="00871D92"/>
    <w:rsid w:val="008744B2"/>
    <w:rsid w:val="008770E1"/>
    <w:rsid w:val="0087732F"/>
    <w:rsid w:val="00877CB5"/>
    <w:rsid w:val="00880418"/>
    <w:rsid w:val="008830AB"/>
    <w:rsid w:val="00883B60"/>
    <w:rsid w:val="0088409A"/>
    <w:rsid w:val="0088436D"/>
    <w:rsid w:val="00884E1A"/>
    <w:rsid w:val="0088643F"/>
    <w:rsid w:val="00886FDB"/>
    <w:rsid w:val="008877EC"/>
    <w:rsid w:val="008903EA"/>
    <w:rsid w:val="00890679"/>
    <w:rsid w:val="00896F41"/>
    <w:rsid w:val="0089759E"/>
    <w:rsid w:val="008975D8"/>
    <w:rsid w:val="00897E5C"/>
    <w:rsid w:val="008A0895"/>
    <w:rsid w:val="008A1687"/>
    <w:rsid w:val="008A1F63"/>
    <w:rsid w:val="008A21BA"/>
    <w:rsid w:val="008A2BB9"/>
    <w:rsid w:val="008B0D37"/>
    <w:rsid w:val="008B3071"/>
    <w:rsid w:val="008B40ED"/>
    <w:rsid w:val="008B5B16"/>
    <w:rsid w:val="008B5FC3"/>
    <w:rsid w:val="008B6C48"/>
    <w:rsid w:val="008B7963"/>
    <w:rsid w:val="008C1822"/>
    <w:rsid w:val="008C422C"/>
    <w:rsid w:val="008C51DA"/>
    <w:rsid w:val="008C6022"/>
    <w:rsid w:val="008D0179"/>
    <w:rsid w:val="008D0FC5"/>
    <w:rsid w:val="008D1240"/>
    <w:rsid w:val="008D14C1"/>
    <w:rsid w:val="008D355C"/>
    <w:rsid w:val="008D3D16"/>
    <w:rsid w:val="008E04E5"/>
    <w:rsid w:val="008E2607"/>
    <w:rsid w:val="008E335B"/>
    <w:rsid w:val="008E3480"/>
    <w:rsid w:val="008E3D78"/>
    <w:rsid w:val="008E45B6"/>
    <w:rsid w:val="008E66DD"/>
    <w:rsid w:val="008E68B0"/>
    <w:rsid w:val="008E7D4A"/>
    <w:rsid w:val="008F2CE2"/>
    <w:rsid w:val="008F3441"/>
    <w:rsid w:val="008F3DD8"/>
    <w:rsid w:val="008F3FAC"/>
    <w:rsid w:val="008F41D5"/>
    <w:rsid w:val="008F4624"/>
    <w:rsid w:val="008F48EA"/>
    <w:rsid w:val="008F568C"/>
    <w:rsid w:val="008F6812"/>
    <w:rsid w:val="008F6E44"/>
    <w:rsid w:val="009002CA"/>
    <w:rsid w:val="00900403"/>
    <w:rsid w:val="00900D28"/>
    <w:rsid w:val="00901D83"/>
    <w:rsid w:val="00905E81"/>
    <w:rsid w:val="00906D94"/>
    <w:rsid w:val="00906F40"/>
    <w:rsid w:val="00907221"/>
    <w:rsid w:val="009079D4"/>
    <w:rsid w:val="009110CA"/>
    <w:rsid w:val="009113A8"/>
    <w:rsid w:val="00912BB0"/>
    <w:rsid w:val="00912EE6"/>
    <w:rsid w:val="00913622"/>
    <w:rsid w:val="0091788E"/>
    <w:rsid w:val="00917E47"/>
    <w:rsid w:val="0092001A"/>
    <w:rsid w:val="00922605"/>
    <w:rsid w:val="00924A53"/>
    <w:rsid w:val="00926178"/>
    <w:rsid w:val="00926AAE"/>
    <w:rsid w:val="00927B5C"/>
    <w:rsid w:val="00930888"/>
    <w:rsid w:val="009319FB"/>
    <w:rsid w:val="00931EDE"/>
    <w:rsid w:val="0093213E"/>
    <w:rsid w:val="00933754"/>
    <w:rsid w:val="00934976"/>
    <w:rsid w:val="00936F69"/>
    <w:rsid w:val="0094203B"/>
    <w:rsid w:val="00942359"/>
    <w:rsid w:val="00943310"/>
    <w:rsid w:val="00945061"/>
    <w:rsid w:val="009458A3"/>
    <w:rsid w:val="00946127"/>
    <w:rsid w:val="00946402"/>
    <w:rsid w:val="00946C5C"/>
    <w:rsid w:val="00947E8F"/>
    <w:rsid w:val="00950F5E"/>
    <w:rsid w:val="009513C3"/>
    <w:rsid w:val="009534AD"/>
    <w:rsid w:val="00954B39"/>
    <w:rsid w:val="00955279"/>
    <w:rsid w:val="009575F0"/>
    <w:rsid w:val="00957CEC"/>
    <w:rsid w:val="00957E0A"/>
    <w:rsid w:val="00960104"/>
    <w:rsid w:val="0096144F"/>
    <w:rsid w:val="009622C2"/>
    <w:rsid w:val="00962A1C"/>
    <w:rsid w:val="0096388A"/>
    <w:rsid w:val="00966744"/>
    <w:rsid w:val="00966F8A"/>
    <w:rsid w:val="00967B63"/>
    <w:rsid w:val="00971A08"/>
    <w:rsid w:val="00971BC3"/>
    <w:rsid w:val="009724DC"/>
    <w:rsid w:val="009735AE"/>
    <w:rsid w:val="009746B6"/>
    <w:rsid w:val="00974870"/>
    <w:rsid w:val="00975D79"/>
    <w:rsid w:val="00980014"/>
    <w:rsid w:val="009835BA"/>
    <w:rsid w:val="00985789"/>
    <w:rsid w:val="00986567"/>
    <w:rsid w:val="00990619"/>
    <w:rsid w:val="00990762"/>
    <w:rsid w:val="00990FE3"/>
    <w:rsid w:val="0099242A"/>
    <w:rsid w:val="00992596"/>
    <w:rsid w:val="00994C63"/>
    <w:rsid w:val="009961D9"/>
    <w:rsid w:val="00996F50"/>
    <w:rsid w:val="009A0149"/>
    <w:rsid w:val="009A1093"/>
    <w:rsid w:val="009A143A"/>
    <w:rsid w:val="009A152A"/>
    <w:rsid w:val="009A4826"/>
    <w:rsid w:val="009A4B3A"/>
    <w:rsid w:val="009A58E8"/>
    <w:rsid w:val="009A6385"/>
    <w:rsid w:val="009A72D0"/>
    <w:rsid w:val="009A7787"/>
    <w:rsid w:val="009A7EC9"/>
    <w:rsid w:val="009B0836"/>
    <w:rsid w:val="009B096F"/>
    <w:rsid w:val="009B0D0E"/>
    <w:rsid w:val="009B1559"/>
    <w:rsid w:val="009B3427"/>
    <w:rsid w:val="009B4371"/>
    <w:rsid w:val="009B6B40"/>
    <w:rsid w:val="009C0198"/>
    <w:rsid w:val="009C0E8F"/>
    <w:rsid w:val="009C10D5"/>
    <w:rsid w:val="009C11F2"/>
    <w:rsid w:val="009C158B"/>
    <w:rsid w:val="009C2366"/>
    <w:rsid w:val="009C25DA"/>
    <w:rsid w:val="009C2F4E"/>
    <w:rsid w:val="009C3089"/>
    <w:rsid w:val="009C4F30"/>
    <w:rsid w:val="009C57AC"/>
    <w:rsid w:val="009C5E8A"/>
    <w:rsid w:val="009C60F3"/>
    <w:rsid w:val="009C72A0"/>
    <w:rsid w:val="009D115D"/>
    <w:rsid w:val="009D29A8"/>
    <w:rsid w:val="009D3D87"/>
    <w:rsid w:val="009D4922"/>
    <w:rsid w:val="009D51CD"/>
    <w:rsid w:val="009D6256"/>
    <w:rsid w:val="009D6E01"/>
    <w:rsid w:val="009E24F0"/>
    <w:rsid w:val="009E291B"/>
    <w:rsid w:val="009E2C71"/>
    <w:rsid w:val="009E2E6C"/>
    <w:rsid w:val="009E3410"/>
    <w:rsid w:val="009E4121"/>
    <w:rsid w:val="009E78E7"/>
    <w:rsid w:val="009F0881"/>
    <w:rsid w:val="009F0B75"/>
    <w:rsid w:val="009F0E76"/>
    <w:rsid w:val="009F1F17"/>
    <w:rsid w:val="009F4BB1"/>
    <w:rsid w:val="009F578B"/>
    <w:rsid w:val="009F5DCA"/>
    <w:rsid w:val="009F7798"/>
    <w:rsid w:val="00A03603"/>
    <w:rsid w:val="00A0576C"/>
    <w:rsid w:val="00A07A22"/>
    <w:rsid w:val="00A11728"/>
    <w:rsid w:val="00A11C96"/>
    <w:rsid w:val="00A12454"/>
    <w:rsid w:val="00A139AA"/>
    <w:rsid w:val="00A14114"/>
    <w:rsid w:val="00A1605D"/>
    <w:rsid w:val="00A17380"/>
    <w:rsid w:val="00A17735"/>
    <w:rsid w:val="00A17FA2"/>
    <w:rsid w:val="00A21566"/>
    <w:rsid w:val="00A23AFA"/>
    <w:rsid w:val="00A2565A"/>
    <w:rsid w:val="00A26043"/>
    <w:rsid w:val="00A3067F"/>
    <w:rsid w:val="00A30CBD"/>
    <w:rsid w:val="00A316C1"/>
    <w:rsid w:val="00A31997"/>
    <w:rsid w:val="00A31EB8"/>
    <w:rsid w:val="00A324E7"/>
    <w:rsid w:val="00A3265C"/>
    <w:rsid w:val="00A331BB"/>
    <w:rsid w:val="00A337B9"/>
    <w:rsid w:val="00A33E2F"/>
    <w:rsid w:val="00A33E84"/>
    <w:rsid w:val="00A3499F"/>
    <w:rsid w:val="00A34B4D"/>
    <w:rsid w:val="00A34CD4"/>
    <w:rsid w:val="00A3710D"/>
    <w:rsid w:val="00A40173"/>
    <w:rsid w:val="00A41876"/>
    <w:rsid w:val="00A41B13"/>
    <w:rsid w:val="00A423FB"/>
    <w:rsid w:val="00A44BC5"/>
    <w:rsid w:val="00A47CC2"/>
    <w:rsid w:val="00A5158E"/>
    <w:rsid w:val="00A5297E"/>
    <w:rsid w:val="00A53E61"/>
    <w:rsid w:val="00A54585"/>
    <w:rsid w:val="00A56153"/>
    <w:rsid w:val="00A5653D"/>
    <w:rsid w:val="00A61082"/>
    <w:rsid w:val="00A63E03"/>
    <w:rsid w:val="00A63FAC"/>
    <w:rsid w:val="00A654F4"/>
    <w:rsid w:val="00A70579"/>
    <w:rsid w:val="00A7068C"/>
    <w:rsid w:val="00A71EE8"/>
    <w:rsid w:val="00A72781"/>
    <w:rsid w:val="00A7281D"/>
    <w:rsid w:val="00A72985"/>
    <w:rsid w:val="00A72A46"/>
    <w:rsid w:val="00A7442E"/>
    <w:rsid w:val="00A75732"/>
    <w:rsid w:val="00A8047C"/>
    <w:rsid w:val="00A80633"/>
    <w:rsid w:val="00A81DCC"/>
    <w:rsid w:val="00A81E04"/>
    <w:rsid w:val="00A83526"/>
    <w:rsid w:val="00A846E2"/>
    <w:rsid w:val="00A848FA"/>
    <w:rsid w:val="00A85CB5"/>
    <w:rsid w:val="00A865C7"/>
    <w:rsid w:val="00A86F1D"/>
    <w:rsid w:val="00A874FC"/>
    <w:rsid w:val="00A91B14"/>
    <w:rsid w:val="00A92299"/>
    <w:rsid w:val="00A92F93"/>
    <w:rsid w:val="00A93702"/>
    <w:rsid w:val="00A9393B"/>
    <w:rsid w:val="00A93A86"/>
    <w:rsid w:val="00A93BAE"/>
    <w:rsid w:val="00A941E3"/>
    <w:rsid w:val="00A9611E"/>
    <w:rsid w:val="00A961F7"/>
    <w:rsid w:val="00A96496"/>
    <w:rsid w:val="00A9785F"/>
    <w:rsid w:val="00A97A01"/>
    <w:rsid w:val="00AA0A3B"/>
    <w:rsid w:val="00AA0F8B"/>
    <w:rsid w:val="00AA11AE"/>
    <w:rsid w:val="00AA14CE"/>
    <w:rsid w:val="00AA1563"/>
    <w:rsid w:val="00AA178C"/>
    <w:rsid w:val="00AA2C5E"/>
    <w:rsid w:val="00AA2EDC"/>
    <w:rsid w:val="00AA3309"/>
    <w:rsid w:val="00AA334B"/>
    <w:rsid w:val="00AA35D5"/>
    <w:rsid w:val="00AA3934"/>
    <w:rsid w:val="00AA610B"/>
    <w:rsid w:val="00AA6341"/>
    <w:rsid w:val="00AB0771"/>
    <w:rsid w:val="00AB3B69"/>
    <w:rsid w:val="00AB4353"/>
    <w:rsid w:val="00AC0197"/>
    <w:rsid w:val="00AC0816"/>
    <w:rsid w:val="00AC318A"/>
    <w:rsid w:val="00AC49CD"/>
    <w:rsid w:val="00AC64E2"/>
    <w:rsid w:val="00AC6D8F"/>
    <w:rsid w:val="00AC724B"/>
    <w:rsid w:val="00AD0577"/>
    <w:rsid w:val="00AD1253"/>
    <w:rsid w:val="00AD249A"/>
    <w:rsid w:val="00AD330E"/>
    <w:rsid w:val="00AD5552"/>
    <w:rsid w:val="00AD67CA"/>
    <w:rsid w:val="00AD7BBD"/>
    <w:rsid w:val="00AE1579"/>
    <w:rsid w:val="00AE2719"/>
    <w:rsid w:val="00AE36D4"/>
    <w:rsid w:val="00AE3FAA"/>
    <w:rsid w:val="00AE5D6D"/>
    <w:rsid w:val="00AE690D"/>
    <w:rsid w:val="00AE69E3"/>
    <w:rsid w:val="00AE7361"/>
    <w:rsid w:val="00AE7D0B"/>
    <w:rsid w:val="00AE7DD5"/>
    <w:rsid w:val="00AF0DA3"/>
    <w:rsid w:val="00AF1003"/>
    <w:rsid w:val="00AF1AA5"/>
    <w:rsid w:val="00AF1EFA"/>
    <w:rsid w:val="00AF203A"/>
    <w:rsid w:val="00AF2903"/>
    <w:rsid w:val="00AF2CB1"/>
    <w:rsid w:val="00AF5E97"/>
    <w:rsid w:val="00AF6960"/>
    <w:rsid w:val="00AF776A"/>
    <w:rsid w:val="00AF7CC6"/>
    <w:rsid w:val="00B0081A"/>
    <w:rsid w:val="00B00FC6"/>
    <w:rsid w:val="00B02CE3"/>
    <w:rsid w:val="00B04725"/>
    <w:rsid w:val="00B14B18"/>
    <w:rsid w:val="00B16B95"/>
    <w:rsid w:val="00B179E8"/>
    <w:rsid w:val="00B22D1D"/>
    <w:rsid w:val="00B24090"/>
    <w:rsid w:val="00B25FB8"/>
    <w:rsid w:val="00B26E8F"/>
    <w:rsid w:val="00B3124F"/>
    <w:rsid w:val="00B31F9B"/>
    <w:rsid w:val="00B32771"/>
    <w:rsid w:val="00B327A2"/>
    <w:rsid w:val="00B32E9D"/>
    <w:rsid w:val="00B32F12"/>
    <w:rsid w:val="00B3351B"/>
    <w:rsid w:val="00B33874"/>
    <w:rsid w:val="00B338A3"/>
    <w:rsid w:val="00B33FF4"/>
    <w:rsid w:val="00B40E33"/>
    <w:rsid w:val="00B4192A"/>
    <w:rsid w:val="00B42F66"/>
    <w:rsid w:val="00B43D6F"/>
    <w:rsid w:val="00B44201"/>
    <w:rsid w:val="00B45E06"/>
    <w:rsid w:val="00B462B9"/>
    <w:rsid w:val="00B46320"/>
    <w:rsid w:val="00B47D6E"/>
    <w:rsid w:val="00B50EF3"/>
    <w:rsid w:val="00B50F5D"/>
    <w:rsid w:val="00B53314"/>
    <w:rsid w:val="00B55009"/>
    <w:rsid w:val="00B55608"/>
    <w:rsid w:val="00B565A3"/>
    <w:rsid w:val="00B565A7"/>
    <w:rsid w:val="00B57834"/>
    <w:rsid w:val="00B57922"/>
    <w:rsid w:val="00B61E83"/>
    <w:rsid w:val="00B62845"/>
    <w:rsid w:val="00B62D89"/>
    <w:rsid w:val="00B62E1E"/>
    <w:rsid w:val="00B649F0"/>
    <w:rsid w:val="00B64D55"/>
    <w:rsid w:val="00B65D28"/>
    <w:rsid w:val="00B66A6E"/>
    <w:rsid w:val="00B674B3"/>
    <w:rsid w:val="00B71037"/>
    <w:rsid w:val="00B710A9"/>
    <w:rsid w:val="00B7120D"/>
    <w:rsid w:val="00B71F4C"/>
    <w:rsid w:val="00B751A5"/>
    <w:rsid w:val="00B7585C"/>
    <w:rsid w:val="00B77E79"/>
    <w:rsid w:val="00B80528"/>
    <w:rsid w:val="00B80B31"/>
    <w:rsid w:val="00B82C28"/>
    <w:rsid w:val="00B82CFC"/>
    <w:rsid w:val="00B83CAC"/>
    <w:rsid w:val="00B83E6E"/>
    <w:rsid w:val="00B846F7"/>
    <w:rsid w:val="00B85541"/>
    <w:rsid w:val="00B87198"/>
    <w:rsid w:val="00B90036"/>
    <w:rsid w:val="00B921CE"/>
    <w:rsid w:val="00B94795"/>
    <w:rsid w:val="00B960A5"/>
    <w:rsid w:val="00B967BB"/>
    <w:rsid w:val="00B96DEC"/>
    <w:rsid w:val="00B978D8"/>
    <w:rsid w:val="00B97B38"/>
    <w:rsid w:val="00BA05B1"/>
    <w:rsid w:val="00BA1517"/>
    <w:rsid w:val="00BA444E"/>
    <w:rsid w:val="00BA4EA4"/>
    <w:rsid w:val="00BA51BD"/>
    <w:rsid w:val="00BA7E75"/>
    <w:rsid w:val="00BB0548"/>
    <w:rsid w:val="00BB113E"/>
    <w:rsid w:val="00BB1F17"/>
    <w:rsid w:val="00BB26E9"/>
    <w:rsid w:val="00BB4376"/>
    <w:rsid w:val="00BB50EF"/>
    <w:rsid w:val="00BB624E"/>
    <w:rsid w:val="00BB6AA9"/>
    <w:rsid w:val="00BB720A"/>
    <w:rsid w:val="00BB7231"/>
    <w:rsid w:val="00BB7B3F"/>
    <w:rsid w:val="00BC2F28"/>
    <w:rsid w:val="00BC3BDE"/>
    <w:rsid w:val="00BC452E"/>
    <w:rsid w:val="00BC775B"/>
    <w:rsid w:val="00BD00E0"/>
    <w:rsid w:val="00BD297E"/>
    <w:rsid w:val="00BD394B"/>
    <w:rsid w:val="00BD4C2D"/>
    <w:rsid w:val="00BD4FC0"/>
    <w:rsid w:val="00BD5171"/>
    <w:rsid w:val="00BD5621"/>
    <w:rsid w:val="00BD7070"/>
    <w:rsid w:val="00BE5065"/>
    <w:rsid w:val="00BE538E"/>
    <w:rsid w:val="00BE65EB"/>
    <w:rsid w:val="00BF127F"/>
    <w:rsid w:val="00BF1C29"/>
    <w:rsid w:val="00BF273F"/>
    <w:rsid w:val="00BF378C"/>
    <w:rsid w:val="00BF4B11"/>
    <w:rsid w:val="00BF4F9B"/>
    <w:rsid w:val="00BF5D61"/>
    <w:rsid w:val="00BF698F"/>
    <w:rsid w:val="00C0011B"/>
    <w:rsid w:val="00C008BF"/>
    <w:rsid w:val="00C01DDB"/>
    <w:rsid w:val="00C031D2"/>
    <w:rsid w:val="00C0452D"/>
    <w:rsid w:val="00C07DCC"/>
    <w:rsid w:val="00C10A08"/>
    <w:rsid w:val="00C14531"/>
    <w:rsid w:val="00C14EB2"/>
    <w:rsid w:val="00C15C1A"/>
    <w:rsid w:val="00C1608C"/>
    <w:rsid w:val="00C1678A"/>
    <w:rsid w:val="00C17A34"/>
    <w:rsid w:val="00C20A67"/>
    <w:rsid w:val="00C21B3C"/>
    <w:rsid w:val="00C2469D"/>
    <w:rsid w:val="00C24C8A"/>
    <w:rsid w:val="00C27085"/>
    <w:rsid w:val="00C2713E"/>
    <w:rsid w:val="00C3016E"/>
    <w:rsid w:val="00C33519"/>
    <w:rsid w:val="00C341E9"/>
    <w:rsid w:val="00C348CE"/>
    <w:rsid w:val="00C34F51"/>
    <w:rsid w:val="00C35748"/>
    <w:rsid w:val="00C3641B"/>
    <w:rsid w:val="00C364CC"/>
    <w:rsid w:val="00C36582"/>
    <w:rsid w:val="00C371E8"/>
    <w:rsid w:val="00C37EDB"/>
    <w:rsid w:val="00C4096C"/>
    <w:rsid w:val="00C4246D"/>
    <w:rsid w:val="00C42D4D"/>
    <w:rsid w:val="00C430C2"/>
    <w:rsid w:val="00C43DA2"/>
    <w:rsid w:val="00C43FD6"/>
    <w:rsid w:val="00C44374"/>
    <w:rsid w:val="00C4440D"/>
    <w:rsid w:val="00C44628"/>
    <w:rsid w:val="00C45A10"/>
    <w:rsid w:val="00C465FA"/>
    <w:rsid w:val="00C4775C"/>
    <w:rsid w:val="00C50BB5"/>
    <w:rsid w:val="00C52756"/>
    <w:rsid w:val="00C544E7"/>
    <w:rsid w:val="00C55BF5"/>
    <w:rsid w:val="00C56271"/>
    <w:rsid w:val="00C60112"/>
    <w:rsid w:val="00C61249"/>
    <w:rsid w:val="00C6134D"/>
    <w:rsid w:val="00C637AD"/>
    <w:rsid w:val="00C661AA"/>
    <w:rsid w:val="00C66A53"/>
    <w:rsid w:val="00C66E23"/>
    <w:rsid w:val="00C67A81"/>
    <w:rsid w:val="00C70156"/>
    <w:rsid w:val="00C71E7E"/>
    <w:rsid w:val="00C738B6"/>
    <w:rsid w:val="00C746A7"/>
    <w:rsid w:val="00C74B2E"/>
    <w:rsid w:val="00C7531B"/>
    <w:rsid w:val="00C7748D"/>
    <w:rsid w:val="00C8155A"/>
    <w:rsid w:val="00C81FFF"/>
    <w:rsid w:val="00C830F6"/>
    <w:rsid w:val="00C8311C"/>
    <w:rsid w:val="00C83CC5"/>
    <w:rsid w:val="00C8651B"/>
    <w:rsid w:val="00C90A90"/>
    <w:rsid w:val="00C90AC3"/>
    <w:rsid w:val="00C9116F"/>
    <w:rsid w:val="00C914A5"/>
    <w:rsid w:val="00C917C1"/>
    <w:rsid w:val="00C9186C"/>
    <w:rsid w:val="00C92C19"/>
    <w:rsid w:val="00C92D2B"/>
    <w:rsid w:val="00C92E0F"/>
    <w:rsid w:val="00C92F6A"/>
    <w:rsid w:val="00C943DE"/>
    <w:rsid w:val="00C94F71"/>
    <w:rsid w:val="00C950AA"/>
    <w:rsid w:val="00C95F0B"/>
    <w:rsid w:val="00C967F3"/>
    <w:rsid w:val="00CA0172"/>
    <w:rsid w:val="00CA0FE4"/>
    <w:rsid w:val="00CA323B"/>
    <w:rsid w:val="00CA5EF7"/>
    <w:rsid w:val="00CA721C"/>
    <w:rsid w:val="00CA7474"/>
    <w:rsid w:val="00CA7A2F"/>
    <w:rsid w:val="00CB347C"/>
    <w:rsid w:val="00CB6081"/>
    <w:rsid w:val="00CB7429"/>
    <w:rsid w:val="00CC15E6"/>
    <w:rsid w:val="00CC1D4D"/>
    <w:rsid w:val="00CC1F8E"/>
    <w:rsid w:val="00CC2AD0"/>
    <w:rsid w:val="00CC3FE7"/>
    <w:rsid w:val="00CC428C"/>
    <w:rsid w:val="00CC4E27"/>
    <w:rsid w:val="00CC53FA"/>
    <w:rsid w:val="00CC5E5D"/>
    <w:rsid w:val="00CD0B7B"/>
    <w:rsid w:val="00CD1848"/>
    <w:rsid w:val="00CD22C4"/>
    <w:rsid w:val="00CD246A"/>
    <w:rsid w:val="00CD2581"/>
    <w:rsid w:val="00CD32E1"/>
    <w:rsid w:val="00CD66D2"/>
    <w:rsid w:val="00CE2651"/>
    <w:rsid w:val="00CE3D7E"/>
    <w:rsid w:val="00CE4492"/>
    <w:rsid w:val="00CE5D02"/>
    <w:rsid w:val="00CE685F"/>
    <w:rsid w:val="00CF0E7D"/>
    <w:rsid w:val="00CF1D35"/>
    <w:rsid w:val="00CF2ECD"/>
    <w:rsid w:val="00CF4E93"/>
    <w:rsid w:val="00CF5AC9"/>
    <w:rsid w:val="00D02D38"/>
    <w:rsid w:val="00D044DB"/>
    <w:rsid w:val="00D06299"/>
    <w:rsid w:val="00D12339"/>
    <w:rsid w:val="00D131BD"/>
    <w:rsid w:val="00D13DA2"/>
    <w:rsid w:val="00D14F19"/>
    <w:rsid w:val="00D159CE"/>
    <w:rsid w:val="00D15BF4"/>
    <w:rsid w:val="00D161C3"/>
    <w:rsid w:val="00D1671A"/>
    <w:rsid w:val="00D16DC9"/>
    <w:rsid w:val="00D1755A"/>
    <w:rsid w:val="00D20152"/>
    <w:rsid w:val="00D20B97"/>
    <w:rsid w:val="00D20D81"/>
    <w:rsid w:val="00D2245B"/>
    <w:rsid w:val="00D23136"/>
    <w:rsid w:val="00D2441E"/>
    <w:rsid w:val="00D2798B"/>
    <w:rsid w:val="00D301BF"/>
    <w:rsid w:val="00D31DF8"/>
    <w:rsid w:val="00D34AFE"/>
    <w:rsid w:val="00D36D63"/>
    <w:rsid w:val="00D409F0"/>
    <w:rsid w:val="00D426B5"/>
    <w:rsid w:val="00D43543"/>
    <w:rsid w:val="00D443B2"/>
    <w:rsid w:val="00D511D5"/>
    <w:rsid w:val="00D51B51"/>
    <w:rsid w:val="00D5344E"/>
    <w:rsid w:val="00D54B78"/>
    <w:rsid w:val="00D55826"/>
    <w:rsid w:val="00D55E69"/>
    <w:rsid w:val="00D6070F"/>
    <w:rsid w:val="00D60966"/>
    <w:rsid w:val="00D60D11"/>
    <w:rsid w:val="00D6109E"/>
    <w:rsid w:val="00D62556"/>
    <w:rsid w:val="00D6569F"/>
    <w:rsid w:val="00D6616E"/>
    <w:rsid w:val="00D67191"/>
    <w:rsid w:val="00D70299"/>
    <w:rsid w:val="00D72BBC"/>
    <w:rsid w:val="00D73375"/>
    <w:rsid w:val="00D73B62"/>
    <w:rsid w:val="00D75297"/>
    <w:rsid w:val="00D75C26"/>
    <w:rsid w:val="00D75F48"/>
    <w:rsid w:val="00D7644D"/>
    <w:rsid w:val="00D76F18"/>
    <w:rsid w:val="00D77C63"/>
    <w:rsid w:val="00D801A1"/>
    <w:rsid w:val="00D805FA"/>
    <w:rsid w:val="00D80AA0"/>
    <w:rsid w:val="00D8240B"/>
    <w:rsid w:val="00D835EB"/>
    <w:rsid w:val="00D8409F"/>
    <w:rsid w:val="00D845B1"/>
    <w:rsid w:val="00D879A6"/>
    <w:rsid w:val="00D879F0"/>
    <w:rsid w:val="00D91056"/>
    <w:rsid w:val="00D91734"/>
    <w:rsid w:val="00D93F30"/>
    <w:rsid w:val="00D94087"/>
    <w:rsid w:val="00D9509E"/>
    <w:rsid w:val="00D95DB1"/>
    <w:rsid w:val="00D97FE1"/>
    <w:rsid w:val="00DA0C7F"/>
    <w:rsid w:val="00DA0ECE"/>
    <w:rsid w:val="00DA26A6"/>
    <w:rsid w:val="00DA455A"/>
    <w:rsid w:val="00DA4FE3"/>
    <w:rsid w:val="00DA5518"/>
    <w:rsid w:val="00DB17CC"/>
    <w:rsid w:val="00DB3F7D"/>
    <w:rsid w:val="00DB439F"/>
    <w:rsid w:val="00DB4729"/>
    <w:rsid w:val="00DB4931"/>
    <w:rsid w:val="00DB53DB"/>
    <w:rsid w:val="00DB61FA"/>
    <w:rsid w:val="00DB67BB"/>
    <w:rsid w:val="00DB6C36"/>
    <w:rsid w:val="00DB6D68"/>
    <w:rsid w:val="00DB7480"/>
    <w:rsid w:val="00DC0721"/>
    <w:rsid w:val="00DC0C2B"/>
    <w:rsid w:val="00DC0C9D"/>
    <w:rsid w:val="00DC4E05"/>
    <w:rsid w:val="00DD17F3"/>
    <w:rsid w:val="00DD3CF4"/>
    <w:rsid w:val="00DD7284"/>
    <w:rsid w:val="00DD76FB"/>
    <w:rsid w:val="00DD7C61"/>
    <w:rsid w:val="00DE0404"/>
    <w:rsid w:val="00DE1505"/>
    <w:rsid w:val="00DE2106"/>
    <w:rsid w:val="00DF0348"/>
    <w:rsid w:val="00DF05A6"/>
    <w:rsid w:val="00DF17FB"/>
    <w:rsid w:val="00DF1819"/>
    <w:rsid w:val="00DF1D1A"/>
    <w:rsid w:val="00DF2860"/>
    <w:rsid w:val="00DF61A6"/>
    <w:rsid w:val="00DF7402"/>
    <w:rsid w:val="00DF78B1"/>
    <w:rsid w:val="00E0219B"/>
    <w:rsid w:val="00E02B72"/>
    <w:rsid w:val="00E059B4"/>
    <w:rsid w:val="00E05E68"/>
    <w:rsid w:val="00E0614E"/>
    <w:rsid w:val="00E06929"/>
    <w:rsid w:val="00E101C8"/>
    <w:rsid w:val="00E10265"/>
    <w:rsid w:val="00E10BCD"/>
    <w:rsid w:val="00E138F4"/>
    <w:rsid w:val="00E148FF"/>
    <w:rsid w:val="00E14B27"/>
    <w:rsid w:val="00E21D9F"/>
    <w:rsid w:val="00E22761"/>
    <w:rsid w:val="00E22A11"/>
    <w:rsid w:val="00E2312A"/>
    <w:rsid w:val="00E23457"/>
    <w:rsid w:val="00E2482A"/>
    <w:rsid w:val="00E256A3"/>
    <w:rsid w:val="00E26389"/>
    <w:rsid w:val="00E2642C"/>
    <w:rsid w:val="00E26D93"/>
    <w:rsid w:val="00E273A0"/>
    <w:rsid w:val="00E27A8D"/>
    <w:rsid w:val="00E30A80"/>
    <w:rsid w:val="00E31765"/>
    <w:rsid w:val="00E32AB4"/>
    <w:rsid w:val="00E33109"/>
    <w:rsid w:val="00E35BBA"/>
    <w:rsid w:val="00E37180"/>
    <w:rsid w:val="00E37F33"/>
    <w:rsid w:val="00E4172A"/>
    <w:rsid w:val="00E41D0C"/>
    <w:rsid w:val="00E4458B"/>
    <w:rsid w:val="00E454D6"/>
    <w:rsid w:val="00E51A63"/>
    <w:rsid w:val="00E53F9C"/>
    <w:rsid w:val="00E54F50"/>
    <w:rsid w:val="00E55803"/>
    <w:rsid w:val="00E56B35"/>
    <w:rsid w:val="00E57286"/>
    <w:rsid w:val="00E574E3"/>
    <w:rsid w:val="00E57FE5"/>
    <w:rsid w:val="00E615BA"/>
    <w:rsid w:val="00E61BDF"/>
    <w:rsid w:val="00E62637"/>
    <w:rsid w:val="00E642EB"/>
    <w:rsid w:val="00E654BC"/>
    <w:rsid w:val="00E65814"/>
    <w:rsid w:val="00E66251"/>
    <w:rsid w:val="00E668C5"/>
    <w:rsid w:val="00E66D1B"/>
    <w:rsid w:val="00E674FE"/>
    <w:rsid w:val="00E679D3"/>
    <w:rsid w:val="00E67F9E"/>
    <w:rsid w:val="00E702FD"/>
    <w:rsid w:val="00E71ACE"/>
    <w:rsid w:val="00E7249F"/>
    <w:rsid w:val="00E7278E"/>
    <w:rsid w:val="00E7304E"/>
    <w:rsid w:val="00E739FF"/>
    <w:rsid w:val="00E73E6E"/>
    <w:rsid w:val="00E740E6"/>
    <w:rsid w:val="00E75AB7"/>
    <w:rsid w:val="00E777C7"/>
    <w:rsid w:val="00E80375"/>
    <w:rsid w:val="00E84227"/>
    <w:rsid w:val="00E84829"/>
    <w:rsid w:val="00E849E0"/>
    <w:rsid w:val="00E850FA"/>
    <w:rsid w:val="00E8602D"/>
    <w:rsid w:val="00E86AFF"/>
    <w:rsid w:val="00E86CCB"/>
    <w:rsid w:val="00E90E98"/>
    <w:rsid w:val="00E90F5D"/>
    <w:rsid w:val="00E91810"/>
    <w:rsid w:val="00E91D2B"/>
    <w:rsid w:val="00E92620"/>
    <w:rsid w:val="00E937E4"/>
    <w:rsid w:val="00E9596E"/>
    <w:rsid w:val="00E9640F"/>
    <w:rsid w:val="00E9700B"/>
    <w:rsid w:val="00EA1CD0"/>
    <w:rsid w:val="00EA1E99"/>
    <w:rsid w:val="00EA20F4"/>
    <w:rsid w:val="00EA22AE"/>
    <w:rsid w:val="00EA2E54"/>
    <w:rsid w:val="00EA774A"/>
    <w:rsid w:val="00EB097C"/>
    <w:rsid w:val="00EB09A6"/>
    <w:rsid w:val="00EB2969"/>
    <w:rsid w:val="00EB63A1"/>
    <w:rsid w:val="00EB7237"/>
    <w:rsid w:val="00EC29DB"/>
    <w:rsid w:val="00EC339F"/>
    <w:rsid w:val="00EC3457"/>
    <w:rsid w:val="00EC395A"/>
    <w:rsid w:val="00EC5B89"/>
    <w:rsid w:val="00EC61BB"/>
    <w:rsid w:val="00EC6A4D"/>
    <w:rsid w:val="00EC6B8F"/>
    <w:rsid w:val="00ED02C7"/>
    <w:rsid w:val="00ED05A5"/>
    <w:rsid w:val="00ED0671"/>
    <w:rsid w:val="00ED156A"/>
    <w:rsid w:val="00ED2D6A"/>
    <w:rsid w:val="00ED2E0D"/>
    <w:rsid w:val="00ED30F5"/>
    <w:rsid w:val="00ED4163"/>
    <w:rsid w:val="00EE177A"/>
    <w:rsid w:val="00EE1973"/>
    <w:rsid w:val="00EE1C80"/>
    <w:rsid w:val="00EE43FC"/>
    <w:rsid w:val="00EE4BF3"/>
    <w:rsid w:val="00EE60FF"/>
    <w:rsid w:val="00EF0439"/>
    <w:rsid w:val="00EF1345"/>
    <w:rsid w:val="00EF240A"/>
    <w:rsid w:val="00EF301F"/>
    <w:rsid w:val="00EF39A2"/>
    <w:rsid w:val="00EF3D63"/>
    <w:rsid w:val="00EF53F3"/>
    <w:rsid w:val="00F01719"/>
    <w:rsid w:val="00F022CE"/>
    <w:rsid w:val="00F04511"/>
    <w:rsid w:val="00F050D6"/>
    <w:rsid w:val="00F0675A"/>
    <w:rsid w:val="00F06E71"/>
    <w:rsid w:val="00F12258"/>
    <w:rsid w:val="00F13BFF"/>
    <w:rsid w:val="00F13E9B"/>
    <w:rsid w:val="00F1434E"/>
    <w:rsid w:val="00F15864"/>
    <w:rsid w:val="00F201A7"/>
    <w:rsid w:val="00F20677"/>
    <w:rsid w:val="00F22FD1"/>
    <w:rsid w:val="00F251EF"/>
    <w:rsid w:val="00F25DB8"/>
    <w:rsid w:val="00F27124"/>
    <w:rsid w:val="00F27564"/>
    <w:rsid w:val="00F34FEF"/>
    <w:rsid w:val="00F40F3E"/>
    <w:rsid w:val="00F417BD"/>
    <w:rsid w:val="00F45D87"/>
    <w:rsid w:val="00F47119"/>
    <w:rsid w:val="00F47923"/>
    <w:rsid w:val="00F47DC8"/>
    <w:rsid w:val="00F50D11"/>
    <w:rsid w:val="00F511E2"/>
    <w:rsid w:val="00F517C9"/>
    <w:rsid w:val="00F52639"/>
    <w:rsid w:val="00F530C3"/>
    <w:rsid w:val="00F53348"/>
    <w:rsid w:val="00F5631C"/>
    <w:rsid w:val="00F56425"/>
    <w:rsid w:val="00F60EC7"/>
    <w:rsid w:val="00F6374B"/>
    <w:rsid w:val="00F640F7"/>
    <w:rsid w:val="00F666BC"/>
    <w:rsid w:val="00F66962"/>
    <w:rsid w:val="00F702C0"/>
    <w:rsid w:val="00F70904"/>
    <w:rsid w:val="00F71BAC"/>
    <w:rsid w:val="00F7358B"/>
    <w:rsid w:val="00F74A3E"/>
    <w:rsid w:val="00F7619B"/>
    <w:rsid w:val="00F77727"/>
    <w:rsid w:val="00F82EC4"/>
    <w:rsid w:val="00F83223"/>
    <w:rsid w:val="00F841B5"/>
    <w:rsid w:val="00F854FD"/>
    <w:rsid w:val="00F86409"/>
    <w:rsid w:val="00F864A6"/>
    <w:rsid w:val="00F869FB"/>
    <w:rsid w:val="00F86B20"/>
    <w:rsid w:val="00F90696"/>
    <w:rsid w:val="00F9351E"/>
    <w:rsid w:val="00F9612B"/>
    <w:rsid w:val="00F97295"/>
    <w:rsid w:val="00F973DC"/>
    <w:rsid w:val="00F97504"/>
    <w:rsid w:val="00F97516"/>
    <w:rsid w:val="00FA01AC"/>
    <w:rsid w:val="00FA122C"/>
    <w:rsid w:val="00FA398F"/>
    <w:rsid w:val="00FA3AF8"/>
    <w:rsid w:val="00FA3E8E"/>
    <w:rsid w:val="00FA58FB"/>
    <w:rsid w:val="00FA5C1D"/>
    <w:rsid w:val="00FA626F"/>
    <w:rsid w:val="00FA7647"/>
    <w:rsid w:val="00FA7FCD"/>
    <w:rsid w:val="00FB2EA7"/>
    <w:rsid w:val="00FB5217"/>
    <w:rsid w:val="00FB7A8B"/>
    <w:rsid w:val="00FC2B74"/>
    <w:rsid w:val="00FC3A2D"/>
    <w:rsid w:val="00FC4861"/>
    <w:rsid w:val="00FC51FD"/>
    <w:rsid w:val="00FC5B35"/>
    <w:rsid w:val="00FC622A"/>
    <w:rsid w:val="00FC6453"/>
    <w:rsid w:val="00FC73AF"/>
    <w:rsid w:val="00FC7BB6"/>
    <w:rsid w:val="00FD00E2"/>
    <w:rsid w:val="00FD04DB"/>
    <w:rsid w:val="00FD063A"/>
    <w:rsid w:val="00FD0A39"/>
    <w:rsid w:val="00FD1052"/>
    <w:rsid w:val="00FD29E4"/>
    <w:rsid w:val="00FD3C31"/>
    <w:rsid w:val="00FD5A69"/>
    <w:rsid w:val="00FE0561"/>
    <w:rsid w:val="00FE20F3"/>
    <w:rsid w:val="00FE4851"/>
    <w:rsid w:val="00FE586E"/>
    <w:rsid w:val="00FE5A74"/>
    <w:rsid w:val="00FF1417"/>
    <w:rsid w:val="00FF4EA9"/>
    <w:rsid w:val="00FF6E85"/>
    <w:rsid w:val="00FF798C"/>
    <w:rsid w:val="013ABF7A"/>
    <w:rsid w:val="02387676"/>
    <w:rsid w:val="03CEA727"/>
    <w:rsid w:val="04F03E09"/>
    <w:rsid w:val="05BFA624"/>
    <w:rsid w:val="0689C544"/>
    <w:rsid w:val="06B50BC2"/>
    <w:rsid w:val="0799B5B5"/>
    <w:rsid w:val="082ECF78"/>
    <w:rsid w:val="08690B07"/>
    <w:rsid w:val="087599F6"/>
    <w:rsid w:val="08796071"/>
    <w:rsid w:val="0893CB2E"/>
    <w:rsid w:val="089657AD"/>
    <w:rsid w:val="096B7C43"/>
    <w:rsid w:val="0974EA71"/>
    <w:rsid w:val="09E0CD19"/>
    <w:rsid w:val="0A39443C"/>
    <w:rsid w:val="0A4F1D2F"/>
    <w:rsid w:val="0A726EDE"/>
    <w:rsid w:val="0B913C1F"/>
    <w:rsid w:val="0BA19B40"/>
    <w:rsid w:val="0BBA0B1A"/>
    <w:rsid w:val="0BC86E0D"/>
    <w:rsid w:val="0C951DCE"/>
    <w:rsid w:val="0D25EC01"/>
    <w:rsid w:val="0D27F898"/>
    <w:rsid w:val="0D878BCC"/>
    <w:rsid w:val="0DA2D33B"/>
    <w:rsid w:val="0DE156F8"/>
    <w:rsid w:val="0E082C4E"/>
    <w:rsid w:val="0E1E4741"/>
    <w:rsid w:val="0E90D7C2"/>
    <w:rsid w:val="0F50587C"/>
    <w:rsid w:val="0F5B4C97"/>
    <w:rsid w:val="0F88CEF1"/>
    <w:rsid w:val="10693397"/>
    <w:rsid w:val="1092F888"/>
    <w:rsid w:val="10D7B067"/>
    <w:rsid w:val="118594EC"/>
    <w:rsid w:val="11C6ADDD"/>
    <w:rsid w:val="127C4787"/>
    <w:rsid w:val="1314BA15"/>
    <w:rsid w:val="13B5F21D"/>
    <w:rsid w:val="1404419A"/>
    <w:rsid w:val="1473DDA6"/>
    <w:rsid w:val="14D6A821"/>
    <w:rsid w:val="14E90BA3"/>
    <w:rsid w:val="155CB6FA"/>
    <w:rsid w:val="157FF79F"/>
    <w:rsid w:val="15B7DE32"/>
    <w:rsid w:val="15EC3D3F"/>
    <w:rsid w:val="166E05AA"/>
    <w:rsid w:val="16AA007D"/>
    <w:rsid w:val="17107C1E"/>
    <w:rsid w:val="1716EE55"/>
    <w:rsid w:val="179285F8"/>
    <w:rsid w:val="182E4E29"/>
    <w:rsid w:val="18E1B6B4"/>
    <w:rsid w:val="192E445A"/>
    <w:rsid w:val="1944E380"/>
    <w:rsid w:val="1B83E179"/>
    <w:rsid w:val="1BAF7815"/>
    <w:rsid w:val="1BBCE842"/>
    <w:rsid w:val="1C037F11"/>
    <w:rsid w:val="1C713CBB"/>
    <w:rsid w:val="1C8D11E5"/>
    <w:rsid w:val="1CAEB256"/>
    <w:rsid w:val="1E37AF30"/>
    <w:rsid w:val="1EBB7D5A"/>
    <w:rsid w:val="1EFF4B4C"/>
    <w:rsid w:val="1F1CB91C"/>
    <w:rsid w:val="1F495FC7"/>
    <w:rsid w:val="1F62348D"/>
    <w:rsid w:val="1FC36279"/>
    <w:rsid w:val="1FCEA2EA"/>
    <w:rsid w:val="20F6089B"/>
    <w:rsid w:val="21B4770F"/>
    <w:rsid w:val="221DA7AF"/>
    <w:rsid w:val="22CC56CE"/>
    <w:rsid w:val="2313D3AC"/>
    <w:rsid w:val="23964FFE"/>
    <w:rsid w:val="23AB8EC5"/>
    <w:rsid w:val="23E68020"/>
    <w:rsid w:val="2487ABCA"/>
    <w:rsid w:val="248EA823"/>
    <w:rsid w:val="24E4E6BA"/>
    <w:rsid w:val="2526F963"/>
    <w:rsid w:val="259651E5"/>
    <w:rsid w:val="25AD3D45"/>
    <w:rsid w:val="267BF2A1"/>
    <w:rsid w:val="26AA4BD8"/>
    <w:rsid w:val="27B0B2FC"/>
    <w:rsid w:val="27BC93B4"/>
    <w:rsid w:val="27DC9305"/>
    <w:rsid w:val="2851DFE7"/>
    <w:rsid w:val="289289AC"/>
    <w:rsid w:val="2979506B"/>
    <w:rsid w:val="29D0C9C6"/>
    <w:rsid w:val="2A6ABEF4"/>
    <w:rsid w:val="2A91713C"/>
    <w:rsid w:val="2AA08FDB"/>
    <w:rsid w:val="2B3242C2"/>
    <w:rsid w:val="2B421610"/>
    <w:rsid w:val="2B81DCD8"/>
    <w:rsid w:val="2BE4EED0"/>
    <w:rsid w:val="2C3866DA"/>
    <w:rsid w:val="2D1CBC8B"/>
    <w:rsid w:val="2E0D888A"/>
    <w:rsid w:val="2E117D48"/>
    <w:rsid w:val="2E45004B"/>
    <w:rsid w:val="2E7F2FF0"/>
    <w:rsid w:val="2E97615D"/>
    <w:rsid w:val="2F56910B"/>
    <w:rsid w:val="2F611DE3"/>
    <w:rsid w:val="2F6BE155"/>
    <w:rsid w:val="2F9ECD06"/>
    <w:rsid w:val="2FD08D42"/>
    <w:rsid w:val="2FD1251C"/>
    <w:rsid w:val="309D6A57"/>
    <w:rsid w:val="309E18C1"/>
    <w:rsid w:val="311A28C6"/>
    <w:rsid w:val="31219442"/>
    <w:rsid w:val="32C4C761"/>
    <w:rsid w:val="3320EBFC"/>
    <w:rsid w:val="337F1C1B"/>
    <w:rsid w:val="346F5BEB"/>
    <w:rsid w:val="34E26ABA"/>
    <w:rsid w:val="34F571C5"/>
    <w:rsid w:val="35399866"/>
    <w:rsid w:val="35BEC069"/>
    <w:rsid w:val="35C9555A"/>
    <w:rsid w:val="36046794"/>
    <w:rsid w:val="3629F32B"/>
    <w:rsid w:val="37DE579D"/>
    <w:rsid w:val="38050361"/>
    <w:rsid w:val="38082BD4"/>
    <w:rsid w:val="381D256F"/>
    <w:rsid w:val="39267788"/>
    <w:rsid w:val="39390466"/>
    <w:rsid w:val="394C62DD"/>
    <w:rsid w:val="396BC66C"/>
    <w:rsid w:val="39865AAF"/>
    <w:rsid w:val="3A2C891C"/>
    <w:rsid w:val="3A4515CE"/>
    <w:rsid w:val="3AE73B29"/>
    <w:rsid w:val="3B3DF156"/>
    <w:rsid w:val="3B777278"/>
    <w:rsid w:val="3BCF34AC"/>
    <w:rsid w:val="3BE7EF94"/>
    <w:rsid w:val="3C958BAE"/>
    <w:rsid w:val="3D14F64B"/>
    <w:rsid w:val="3D6CD37B"/>
    <w:rsid w:val="3D77F20E"/>
    <w:rsid w:val="3E1C5553"/>
    <w:rsid w:val="3E2F759A"/>
    <w:rsid w:val="3E4E3FB7"/>
    <w:rsid w:val="3E69C2EF"/>
    <w:rsid w:val="3ED6BB12"/>
    <w:rsid w:val="3F1F34B8"/>
    <w:rsid w:val="3F75D648"/>
    <w:rsid w:val="3F7A58A8"/>
    <w:rsid w:val="3FB19305"/>
    <w:rsid w:val="3FEBE42E"/>
    <w:rsid w:val="3FF0A89C"/>
    <w:rsid w:val="40489108"/>
    <w:rsid w:val="40B09F87"/>
    <w:rsid w:val="40C5AD0B"/>
    <w:rsid w:val="414E75C7"/>
    <w:rsid w:val="42148418"/>
    <w:rsid w:val="42948598"/>
    <w:rsid w:val="42E7B0F1"/>
    <w:rsid w:val="4301ED63"/>
    <w:rsid w:val="457F3824"/>
    <w:rsid w:val="45BC2B22"/>
    <w:rsid w:val="45F0FDC4"/>
    <w:rsid w:val="462455FA"/>
    <w:rsid w:val="475BF1C6"/>
    <w:rsid w:val="47AB9D59"/>
    <w:rsid w:val="47BF3132"/>
    <w:rsid w:val="487BEA47"/>
    <w:rsid w:val="49337CC0"/>
    <w:rsid w:val="495C4EED"/>
    <w:rsid w:val="49628754"/>
    <w:rsid w:val="49ADAEE0"/>
    <w:rsid w:val="49C70353"/>
    <w:rsid w:val="4C321E8B"/>
    <w:rsid w:val="4C42D78A"/>
    <w:rsid w:val="4CD796A4"/>
    <w:rsid w:val="4CE4116D"/>
    <w:rsid w:val="4D5ED2CB"/>
    <w:rsid w:val="4DA43EF1"/>
    <w:rsid w:val="4E729C97"/>
    <w:rsid w:val="4EBF5465"/>
    <w:rsid w:val="4ECD4832"/>
    <w:rsid w:val="4F78BC71"/>
    <w:rsid w:val="4F7A3BB3"/>
    <w:rsid w:val="50167B03"/>
    <w:rsid w:val="5039ECAD"/>
    <w:rsid w:val="50996110"/>
    <w:rsid w:val="50C1B4E1"/>
    <w:rsid w:val="50CF1B13"/>
    <w:rsid w:val="51434093"/>
    <w:rsid w:val="516561AD"/>
    <w:rsid w:val="518955D6"/>
    <w:rsid w:val="51F61849"/>
    <w:rsid w:val="5239E6EB"/>
    <w:rsid w:val="523D81C0"/>
    <w:rsid w:val="52E82713"/>
    <w:rsid w:val="5329214B"/>
    <w:rsid w:val="532E2EFA"/>
    <w:rsid w:val="537DC267"/>
    <w:rsid w:val="5393BB78"/>
    <w:rsid w:val="539FB601"/>
    <w:rsid w:val="53C02D1A"/>
    <w:rsid w:val="53F74CA1"/>
    <w:rsid w:val="54015FD3"/>
    <w:rsid w:val="541EFAED"/>
    <w:rsid w:val="5491FC94"/>
    <w:rsid w:val="54958C93"/>
    <w:rsid w:val="54CA52CC"/>
    <w:rsid w:val="55137374"/>
    <w:rsid w:val="55186AB9"/>
    <w:rsid w:val="5521565A"/>
    <w:rsid w:val="552FF8A0"/>
    <w:rsid w:val="55356EF6"/>
    <w:rsid w:val="5577EB07"/>
    <w:rsid w:val="569334C3"/>
    <w:rsid w:val="56E700D0"/>
    <w:rsid w:val="581ECE96"/>
    <w:rsid w:val="58F91363"/>
    <w:rsid w:val="5926A4D0"/>
    <w:rsid w:val="593FCC21"/>
    <w:rsid w:val="59B02654"/>
    <w:rsid w:val="59D5D51F"/>
    <w:rsid w:val="59E05F41"/>
    <w:rsid w:val="5A84C08E"/>
    <w:rsid w:val="5ACA8A7A"/>
    <w:rsid w:val="5AE4A31F"/>
    <w:rsid w:val="5C2A6090"/>
    <w:rsid w:val="5C4F1C40"/>
    <w:rsid w:val="5C5B4EAF"/>
    <w:rsid w:val="5DA3675B"/>
    <w:rsid w:val="5E18ED92"/>
    <w:rsid w:val="5E2E6A24"/>
    <w:rsid w:val="5E9A1B73"/>
    <w:rsid w:val="5EC5948D"/>
    <w:rsid w:val="5FCAB2A1"/>
    <w:rsid w:val="607ADB73"/>
    <w:rsid w:val="60BD1CA1"/>
    <w:rsid w:val="61A5EFFB"/>
    <w:rsid w:val="622B34A8"/>
    <w:rsid w:val="6303EE7E"/>
    <w:rsid w:val="637B9C96"/>
    <w:rsid w:val="64126C4A"/>
    <w:rsid w:val="64269540"/>
    <w:rsid w:val="643AB5DE"/>
    <w:rsid w:val="645D7854"/>
    <w:rsid w:val="65F45AF9"/>
    <w:rsid w:val="66E6D1AF"/>
    <w:rsid w:val="66EFB172"/>
    <w:rsid w:val="6754068C"/>
    <w:rsid w:val="678E4A76"/>
    <w:rsid w:val="678E6B0A"/>
    <w:rsid w:val="67E7EAE3"/>
    <w:rsid w:val="67EAE7C6"/>
    <w:rsid w:val="68F79A38"/>
    <w:rsid w:val="690AF41C"/>
    <w:rsid w:val="69B0438D"/>
    <w:rsid w:val="6A2AE182"/>
    <w:rsid w:val="6ABC15E5"/>
    <w:rsid w:val="6B0D23E1"/>
    <w:rsid w:val="6BD018A6"/>
    <w:rsid w:val="6BDFB927"/>
    <w:rsid w:val="6BFFF75B"/>
    <w:rsid w:val="6C2A00F5"/>
    <w:rsid w:val="6C62DE4C"/>
    <w:rsid w:val="6C6464CC"/>
    <w:rsid w:val="6C797C05"/>
    <w:rsid w:val="6E1575F8"/>
    <w:rsid w:val="6E9D73E2"/>
    <w:rsid w:val="6EEBFBD7"/>
    <w:rsid w:val="6F2356C7"/>
    <w:rsid w:val="6F25277C"/>
    <w:rsid w:val="6F781DCC"/>
    <w:rsid w:val="6F906D83"/>
    <w:rsid w:val="6FE1A98A"/>
    <w:rsid w:val="703D9470"/>
    <w:rsid w:val="70B5F108"/>
    <w:rsid w:val="7112FA10"/>
    <w:rsid w:val="713E1412"/>
    <w:rsid w:val="71409628"/>
    <w:rsid w:val="7147AEE4"/>
    <w:rsid w:val="72ADD302"/>
    <w:rsid w:val="72B774A3"/>
    <w:rsid w:val="72D66E1D"/>
    <w:rsid w:val="739F5992"/>
    <w:rsid w:val="73E2E68F"/>
    <w:rsid w:val="7404EFD7"/>
    <w:rsid w:val="746BA189"/>
    <w:rsid w:val="750597A8"/>
    <w:rsid w:val="75119E8A"/>
    <w:rsid w:val="75617B6E"/>
    <w:rsid w:val="75A18F84"/>
    <w:rsid w:val="760E294A"/>
    <w:rsid w:val="76541BE8"/>
    <w:rsid w:val="7659B98F"/>
    <w:rsid w:val="7709A22A"/>
    <w:rsid w:val="77897314"/>
    <w:rsid w:val="77B0420A"/>
    <w:rsid w:val="77DD1C1F"/>
    <w:rsid w:val="78081A13"/>
    <w:rsid w:val="7905500F"/>
    <w:rsid w:val="7935EE9C"/>
    <w:rsid w:val="7991A660"/>
    <w:rsid w:val="79ADE4FC"/>
    <w:rsid w:val="79C74003"/>
    <w:rsid w:val="79E484B2"/>
    <w:rsid w:val="7A0E68F6"/>
    <w:rsid w:val="7A494A99"/>
    <w:rsid w:val="7A56AFE3"/>
    <w:rsid w:val="7A8E9D75"/>
    <w:rsid w:val="7B89C4B4"/>
    <w:rsid w:val="7B91A7B5"/>
    <w:rsid w:val="7C5AF511"/>
    <w:rsid w:val="7C707B20"/>
    <w:rsid w:val="7CB27310"/>
    <w:rsid w:val="7CB71A2F"/>
    <w:rsid w:val="7CCFA792"/>
    <w:rsid w:val="7CF49362"/>
    <w:rsid w:val="7D6F3FF2"/>
    <w:rsid w:val="7E2C53A2"/>
    <w:rsid w:val="7E51B90D"/>
    <w:rsid w:val="7E8DD14D"/>
    <w:rsid w:val="7F2FB84E"/>
    <w:rsid w:val="7F94FC7B"/>
    <w:rsid w:val="7FB00319"/>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7FE37D3"/>
  <w15:docId w15:val="{4176EDD8-B6E6-43B1-9F47-11FF127C57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1" w:unhideWhenUsed="1" w:qFormat="1"/>
    <w:lsdException w:name="heading 6" w:semiHidden="1" w:uiPriority="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452D"/>
    <w:pPr>
      <w:spacing w:after="0" w:line="252" w:lineRule="auto"/>
      <w:jc w:val="both"/>
    </w:pPr>
    <w:rPr>
      <w:rFonts w:ascii="Century Gothic" w:eastAsia="Times New Roman" w:hAnsi="Century Gothic" w:cs="Times New Roman"/>
      <w:sz w:val="20"/>
      <w:szCs w:val="20"/>
      <w:lang w:eastAsia="fr-FR"/>
    </w:rPr>
  </w:style>
  <w:style w:type="paragraph" w:styleId="Titre1">
    <w:name w:val="heading 1"/>
    <w:basedOn w:val="Normal"/>
    <w:next w:val="Normal"/>
    <w:link w:val="Titre1Car"/>
    <w:autoRedefine/>
    <w:uiPriority w:val="9"/>
    <w:qFormat/>
    <w:rsid w:val="00D76F18"/>
    <w:pPr>
      <w:keepNext/>
      <w:pageBreakBefore/>
      <w:spacing w:after="240" w:line="276" w:lineRule="auto"/>
      <w:contextualSpacing/>
      <w:outlineLvl w:val="0"/>
    </w:pPr>
    <w:rPr>
      <w:rFonts w:ascii="Calibri Light" w:hAnsi="Calibri Light" w:cs="Arial"/>
      <w:b/>
      <w:smallCaps/>
      <w:noProof/>
      <w:color w:val="002060"/>
      <w:sz w:val="28"/>
      <w:szCs w:val="28"/>
    </w:rPr>
  </w:style>
  <w:style w:type="paragraph" w:styleId="Titre2">
    <w:name w:val="heading 2"/>
    <w:basedOn w:val="Titre5"/>
    <w:next w:val="Normal"/>
    <w:link w:val="Titre2Car"/>
    <w:autoRedefine/>
    <w:uiPriority w:val="9"/>
    <w:qFormat/>
    <w:rsid w:val="00491774"/>
    <w:pPr>
      <w:tabs>
        <w:tab w:val="left" w:pos="9214"/>
      </w:tabs>
      <w:spacing w:line="336" w:lineRule="auto"/>
      <w:outlineLvl w:val="1"/>
    </w:pPr>
    <w:rPr>
      <w:rFonts w:ascii="Calibri Light" w:hAnsi="Calibri Light" w:cs="Calibri Light"/>
      <w:iCs/>
      <w:color w:val="002060"/>
      <w:sz w:val="24"/>
      <w:szCs w:val="28"/>
      <w:u w:val="none"/>
      <w:lang w:eastAsia="en-US"/>
    </w:rPr>
  </w:style>
  <w:style w:type="paragraph" w:styleId="Titre3">
    <w:name w:val="heading 3"/>
    <w:next w:val="Normal"/>
    <w:link w:val="Titre3Car"/>
    <w:autoRedefine/>
    <w:uiPriority w:val="9"/>
    <w:qFormat/>
    <w:rsid w:val="00737FA1"/>
    <w:pPr>
      <w:tabs>
        <w:tab w:val="left" w:pos="9214"/>
      </w:tabs>
      <w:spacing w:after="0" w:line="336" w:lineRule="auto"/>
      <w:jc w:val="both"/>
      <w:outlineLvl w:val="2"/>
    </w:pPr>
    <w:rPr>
      <w:rFonts w:ascii="Calibri Light" w:eastAsia="Times New Roman" w:hAnsi="Calibri Light" w:cs="Arial"/>
      <w:noProof/>
      <w:color w:val="002060"/>
      <w:sz w:val="24"/>
      <w:szCs w:val="28"/>
      <w:u w:val="single"/>
    </w:rPr>
  </w:style>
  <w:style w:type="paragraph" w:styleId="Titre4">
    <w:name w:val="heading 4"/>
    <w:basedOn w:val="Normal"/>
    <w:next w:val="Normal"/>
    <w:link w:val="Titre4Car"/>
    <w:uiPriority w:val="9"/>
    <w:qFormat/>
    <w:rsid w:val="009C158B"/>
    <w:pPr>
      <w:keepNext/>
      <w:spacing w:line="336" w:lineRule="auto"/>
      <w:outlineLvl w:val="3"/>
    </w:pPr>
    <w:rPr>
      <w:color w:val="002060"/>
      <w:sz w:val="22"/>
      <w:u w:val="single"/>
    </w:rPr>
  </w:style>
  <w:style w:type="paragraph" w:styleId="Titre5">
    <w:name w:val="heading 5"/>
    <w:basedOn w:val="Normal"/>
    <w:next w:val="Normal"/>
    <w:link w:val="Titre5Car"/>
    <w:autoRedefine/>
    <w:uiPriority w:val="1"/>
    <w:qFormat/>
    <w:rsid w:val="00572961"/>
    <w:pPr>
      <w:keepNext/>
      <w:spacing w:line="276" w:lineRule="auto"/>
      <w:outlineLvl w:val="4"/>
    </w:pPr>
    <w:rPr>
      <w:b/>
      <w:color w:val="1F497D" w:themeColor="text2"/>
      <w:u w:val="single"/>
    </w:rPr>
  </w:style>
  <w:style w:type="paragraph" w:styleId="Titre6">
    <w:name w:val="heading 6"/>
    <w:basedOn w:val="Normal"/>
    <w:next w:val="Normal"/>
    <w:link w:val="Titre6Car"/>
    <w:uiPriority w:val="1"/>
    <w:qFormat/>
    <w:rsid w:val="00D801A1"/>
    <w:pPr>
      <w:keepNext/>
      <w:outlineLvl w:val="5"/>
    </w:pPr>
    <w:rPr>
      <w:i/>
      <w:color w:val="0000FF"/>
      <w:sz w:val="24"/>
    </w:rPr>
  </w:style>
  <w:style w:type="paragraph" w:styleId="Titre7">
    <w:name w:val="heading 7"/>
    <w:basedOn w:val="Normal"/>
    <w:next w:val="Normal"/>
    <w:link w:val="Titre7Car"/>
    <w:uiPriority w:val="9"/>
    <w:qFormat/>
    <w:rsid w:val="00D801A1"/>
    <w:pPr>
      <w:keepNext/>
      <w:outlineLvl w:val="6"/>
    </w:pPr>
    <w:rPr>
      <w:sz w:val="24"/>
    </w:rPr>
  </w:style>
  <w:style w:type="paragraph" w:styleId="Titre8">
    <w:name w:val="heading 8"/>
    <w:basedOn w:val="Normal"/>
    <w:next w:val="Normal"/>
    <w:link w:val="Titre8Car"/>
    <w:uiPriority w:val="9"/>
    <w:qFormat/>
    <w:rsid w:val="00D801A1"/>
    <w:pPr>
      <w:keepNext/>
      <w:pBdr>
        <w:left w:val="single" w:sz="4" w:space="4" w:color="auto"/>
      </w:pBdr>
      <w:outlineLvl w:val="7"/>
    </w:pPr>
    <w:rPr>
      <w:i/>
      <w:color w:val="FF0000"/>
      <w:sz w:val="24"/>
    </w:rPr>
  </w:style>
  <w:style w:type="paragraph" w:styleId="Titre9">
    <w:name w:val="heading 9"/>
    <w:basedOn w:val="Normal"/>
    <w:next w:val="Normal"/>
    <w:link w:val="Titre9Car"/>
    <w:uiPriority w:val="9"/>
    <w:qFormat/>
    <w:rsid w:val="00D801A1"/>
    <w:pPr>
      <w:keepNext/>
      <w:jc w:val="center"/>
      <w:outlineLvl w:val="8"/>
    </w:pPr>
    <w:rPr>
      <w:b/>
      <w:i/>
      <w:sz w:val="24"/>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etraitcorpsdetexte">
    <w:name w:val="Body Text Indent"/>
    <w:basedOn w:val="Normal"/>
    <w:link w:val="RetraitcorpsdetexteCar"/>
    <w:rsid w:val="00D801A1"/>
    <w:pPr>
      <w:pBdr>
        <w:top w:val="single" w:sz="4" w:space="16" w:color="auto"/>
        <w:left w:val="single" w:sz="4" w:space="4" w:color="auto"/>
        <w:bottom w:val="single" w:sz="4" w:space="15" w:color="auto"/>
        <w:right w:val="single" w:sz="4" w:space="4" w:color="auto"/>
      </w:pBdr>
      <w:shd w:val="pct12" w:color="auto" w:fill="FFFFFF"/>
      <w:ind w:left="3402"/>
      <w:jc w:val="center"/>
    </w:pPr>
    <w:rPr>
      <w:b/>
      <w:i/>
      <w:sz w:val="28"/>
    </w:rPr>
  </w:style>
  <w:style w:type="character" w:customStyle="1" w:styleId="RetraitcorpsdetexteCar">
    <w:name w:val="Retrait corps de texte Car"/>
    <w:basedOn w:val="Policepardfaut"/>
    <w:link w:val="Retraitcorpsdetexte"/>
    <w:rsid w:val="00D801A1"/>
    <w:rPr>
      <w:rFonts w:ascii="Arial" w:eastAsia="Times New Roman" w:hAnsi="Arial" w:cs="Times New Roman"/>
      <w:b/>
      <w:i/>
      <w:color w:val="000000"/>
      <w:sz w:val="28"/>
      <w:szCs w:val="20"/>
      <w:shd w:val="pct12" w:color="auto" w:fill="FFFFFF"/>
      <w:lang w:eastAsia="fr-FR"/>
    </w:rPr>
  </w:style>
  <w:style w:type="paragraph" w:styleId="Retraitcorpsdetexte2">
    <w:name w:val="Body Text Indent 2"/>
    <w:basedOn w:val="Normal"/>
    <w:link w:val="Retraitcorpsdetexte2Car"/>
    <w:unhideWhenUsed/>
    <w:rsid w:val="00D801A1"/>
    <w:pPr>
      <w:spacing w:after="120" w:line="480" w:lineRule="auto"/>
      <w:ind w:left="283"/>
    </w:pPr>
  </w:style>
  <w:style w:type="character" w:customStyle="1" w:styleId="Retraitcorpsdetexte2Car">
    <w:name w:val="Retrait corps de texte 2 Car"/>
    <w:basedOn w:val="Policepardfaut"/>
    <w:link w:val="Retraitcorpsdetexte2"/>
    <w:uiPriority w:val="99"/>
    <w:semiHidden/>
    <w:rsid w:val="00D801A1"/>
    <w:rPr>
      <w:rFonts w:ascii="Arial" w:eastAsia="Times New Roman" w:hAnsi="Arial" w:cs="Times New Roman"/>
      <w:color w:val="000000"/>
      <w:sz w:val="20"/>
      <w:szCs w:val="20"/>
      <w:lang w:eastAsia="fr-FR"/>
    </w:rPr>
  </w:style>
  <w:style w:type="character" w:customStyle="1" w:styleId="Titre1Car">
    <w:name w:val="Titre 1 Car"/>
    <w:basedOn w:val="Policepardfaut"/>
    <w:link w:val="Titre1"/>
    <w:uiPriority w:val="9"/>
    <w:rsid w:val="00D76F18"/>
    <w:rPr>
      <w:rFonts w:ascii="Calibri Light" w:eastAsia="Times New Roman" w:hAnsi="Calibri Light" w:cs="Arial"/>
      <w:b/>
      <w:smallCaps/>
      <w:noProof/>
      <w:color w:val="002060"/>
      <w:sz w:val="28"/>
      <w:szCs w:val="28"/>
      <w:lang w:eastAsia="fr-FR"/>
    </w:rPr>
  </w:style>
  <w:style w:type="character" w:customStyle="1" w:styleId="Titre2Car">
    <w:name w:val="Titre 2 Car"/>
    <w:basedOn w:val="Policepardfaut"/>
    <w:link w:val="Titre2"/>
    <w:uiPriority w:val="9"/>
    <w:rsid w:val="00491774"/>
    <w:rPr>
      <w:rFonts w:ascii="Calibri Light" w:eastAsia="Times New Roman" w:hAnsi="Calibri Light" w:cs="Calibri Light"/>
      <w:b/>
      <w:iCs/>
      <w:color w:val="002060"/>
      <w:sz w:val="24"/>
      <w:szCs w:val="28"/>
    </w:rPr>
  </w:style>
  <w:style w:type="character" w:customStyle="1" w:styleId="Titre3Car">
    <w:name w:val="Titre 3 Car"/>
    <w:basedOn w:val="Policepardfaut"/>
    <w:link w:val="Titre3"/>
    <w:uiPriority w:val="9"/>
    <w:rsid w:val="00737FA1"/>
    <w:rPr>
      <w:rFonts w:ascii="Calibri Light" w:eastAsia="Times New Roman" w:hAnsi="Calibri Light" w:cs="Arial"/>
      <w:noProof/>
      <w:color w:val="002060"/>
      <w:sz w:val="24"/>
      <w:szCs w:val="28"/>
      <w:u w:val="single"/>
    </w:rPr>
  </w:style>
  <w:style w:type="character" w:customStyle="1" w:styleId="Titre4Car">
    <w:name w:val="Titre 4 Car"/>
    <w:basedOn w:val="Policepardfaut"/>
    <w:link w:val="Titre4"/>
    <w:uiPriority w:val="9"/>
    <w:rsid w:val="009C158B"/>
    <w:rPr>
      <w:rFonts w:ascii="Century Gothic" w:eastAsia="Times New Roman" w:hAnsi="Century Gothic" w:cs="Times New Roman"/>
      <w:color w:val="002060"/>
      <w:szCs w:val="20"/>
      <w:u w:val="single"/>
      <w:lang w:eastAsia="fr-FR"/>
    </w:rPr>
  </w:style>
  <w:style w:type="character" w:customStyle="1" w:styleId="Titre5Car">
    <w:name w:val="Titre 5 Car"/>
    <w:basedOn w:val="Policepardfaut"/>
    <w:link w:val="Titre5"/>
    <w:uiPriority w:val="1"/>
    <w:rsid w:val="00572961"/>
    <w:rPr>
      <w:rFonts w:ascii="Century Gothic" w:eastAsia="Times New Roman" w:hAnsi="Century Gothic" w:cs="Times New Roman"/>
      <w:b/>
      <w:color w:val="1F497D" w:themeColor="text2"/>
      <w:sz w:val="20"/>
      <w:szCs w:val="20"/>
      <w:u w:val="single"/>
      <w:lang w:eastAsia="fr-FR"/>
    </w:rPr>
  </w:style>
  <w:style w:type="character" w:customStyle="1" w:styleId="Titre6Car">
    <w:name w:val="Titre 6 Car"/>
    <w:basedOn w:val="Policepardfaut"/>
    <w:link w:val="Titre6"/>
    <w:uiPriority w:val="1"/>
    <w:rsid w:val="00D801A1"/>
    <w:rPr>
      <w:rFonts w:ascii="Arial" w:eastAsia="Times New Roman" w:hAnsi="Arial" w:cs="Times New Roman"/>
      <w:i/>
      <w:color w:val="0000FF"/>
      <w:sz w:val="24"/>
      <w:szCs w:val="20"/>
      <w:lang w:eastAsia="fr-FR"/>
    </w:rPr>
  </w:style>
  <w:style w:type="character" w:customStyle="1" w:styleId="Titre7Car">
    <w:name w:val="Titre 7 Car"/>
    <w:basedOn w:val="Policepardfaut"/>
    <w:link w:val="Titre7"/>
    <w:uiPriority w:val="1"/>
    <w:rsid w:val="00D801A1"/>
    <w:rPr>
      <w:rFonts w:ascii="Arial" w:eastAsia="Times New Roman" w:hAnsi="Arial" w:cs="Times New Roman"/>
      <w:color w:val="000000"/>
      <w:sz w:val="24"/>
      <w:szCs w:val="20"/>
      <w:lang w:eastAsia="fr-FR"/>
    </w:rPr>
  </w:style>
  <w:style w:type="character" w:customStyle="1" w:styleId="Titre8Car">
    <w:name w:val="Titre 8 Car"/>
    <w:basedOn w:val="Policepardfaut"/>
    <w:link w:val="Titre8"/>
    <w:uiPriority w:val="1"/>
    <w:rsid w:val="00D801A1"/>
    <w:rPr>
      <w:rFonts w:ascii="Arial" w:eastAsia="Times New Roman" w:hAnsi="Arial" w:cs="Times New Roman"/>
      <w:i/>
      <w:color w:val="FF0000"/>
      <w:sz w:val="24"/>
      <w:szCs w:val="20"/>
      <w:lang w:eastAsia="fr-FR"/>
    </w:rPr>
  </w:style>
  <w:style w:type="character" w:customStyle="1" w:styleId="Titre9Car">
    <w:name w:val="Titre 9 Car"/>
    <w:basedOn w:val="Policepardfaut"/>
    <w:link w:val="Titre9"/>
    <w:uiPriority w:val="1"/>
    <w:rsid w:val="00D801A1"/>
    <w:rPr>
      <w:rFonts w:ascii="Arial" w:eastAsia="Times New Roman" w:hAnsi="Arial" w:cs="Times New Roman"/>
      <w:b/>
      <w:i/>
      <w:color w:val="000000"/>
      <w:sz w:val="24"/>
      <w:szCs w:val="20"/>
      <w:lang w:eastAsia="fr-FR"/>
    </w:rPr>
  </w:style>
  <w:style w:type="paragraph" w:styleId="En-tte">
    <w:name w:val="header"/>
    <w:basedOn w:val="Normal"/>
    <w:link w:val="En-tteCar"/>
    <w:rsid w:val="00D801A1"/>
    <w:pPr>
      <w:tabs>
        <w:tab w:val="center" w:pos="4536"/>
        <w:tab w:val="right" w:pos="9072"/>
      </w:tabs>
    </w:pPr>
  </w:style>
  <w:style w:type="character" w:customStyle="1" w:styleId="En-tteCar">
    <w:name w:val="En-tête Car"/>
    <w:basedOn w:val="Policepardfaut"/>
    <w:link w:val="En-tte"/>
    <w:rsid w:val="00D801A1"/>
    <w:rPr>
      <w:rFonts w:ascii="Arial" w:eastAsia="Times New Roman" w:hAnsi="Arial" w:cs="Times New Roman"/>
      <w:color w:val="000000"/>
      <w:sz w:val="20"/>
      <w:szCs w:val="20"/>
      <w:lang w:eastAsia="fr-FR"/>
    </w:rPr>
  </w:style>
  <w:style w:type="paragraph" w:styleId="Pieddepage">
    <w:name w:val="footer"/>
    <w:basedOn w:val="Normal"/>
    <w:link w:val="PieddepageCar"/>
    <w:uiPriority w:val="99"/>
    <w:rsid w:val="00D801A1"/>
    <w:pPr>
      <w:jc w:val="center"/>
    </w:pPr>
  </w:style>
  <w:style w:type="character" w:customStyle="1" w:styleId="PieddepageCar">
    <w:name w:val="Pied de page Car"/>
    <w:basedOn w:val="Policepardfaut"/>
    <w:link w:val="Pieddepage"/>
    <w:uiPriority w:val="99"/>
    <w:rsid w:val="00D801A1"/>
    <w:rPr>
      <w:rFonts w:ascii="Arial" w:eastAsia="Times New Roman" w:hAnsi="Arial" w:cs="Times New Roman"/>
      <w:color w:val="000000"/>
      <w:sz w:val="20"/>
      <w:szCs w:val="20"/>
      <w:lang w:eastAsia="fr-FR"/>
    </w:rPr>
  </w:style>
  <w:style w:type="paragraph" w:styleId="TM1">
    <w:name w:val="toc 1"/>
    <w:basedOn w:val="Normal"/>
    <w:next w:val="Normal"/>
    <w:autoRedefine/>
    <w:uiPriority w:val="39"/>
    <w:qFormat/>
    <w:rsid w:val="002A45C1"/>
    <w:pPr>
      <w:tabs>
        <w:tab w:val="right" w:leader="underscore" w:pos="9346"/>
      </w:tabs>
      <w:spacing w:before="360" w:after="360"/>
      <w:jc w:val="center"/>
    </w:pPr>
    <w:rPr>
      <w:rFonts w:ascii="Calibri Light" w:hAnsi="Calibri Light" w:cs="Calibri Light"/>
      <w:b/>
      <w:bCs/>
      <w:caps/>
      <w:color w:val="002060"/>
      <w:sz w:val="28"/>
      <w:szCs w:val="28"/>
      <w:u w:val="single"/>
    </w:rPr>
  </w:style>
  <w:style w:type="paragraph" w:styleId="TM2">
    <w:name w:val="toc 2"/>
    <w:basedOn w:val="Normal"/>
    <w:next w:val="Normal"/>
    <w:autoRedefine/>
    <w:uiPriority w:val="39"/>
    <w:qFormat/>
    <w:rsid w:val="00FA398F"/>
    <w:pPr>
      <w:jc w:val="left"/>
    </w:pPr>
    <w:rPr>
      <w:rFonts w:asciiTheme="minorHAnsi" w:hAnsiTheme="minorHAnsi" w:cstheme="minorHAnsi"/>
      <w:b/>
      <w:bCs/>
      <w:smallCaps/>
      <w:sz w:val="22"/>
      <w:szCs w:val="22"/>
    </w:rPr>
  </w:style>
  <w:style w:type="paragraph" w:styleId="TM3">
    <w:name w:val="toc 3"/>
    <w:basedOn w:val="Normal"/>
    <w:next w:val="Normal"/>
    <w:autoRedefine/>
    <w:uiPriority w:val="39"/>
    <w:qFormat/>
    <w:rsid w:val="00DB67BB"/>
    <w:pPr>
      <w:jc w:val="left"/>
    </w:pPr>
    <w:rPr>
      <w:rFonts w:asciiTheme="minorHAnsi" w:hAnsiTheme="minorHAnsi" w:cstheme="minorHAnsi"/>
      <w:smallCaps/>
      <w:sz w:val="22"/>
      <w:szCs w:val="22"/>
    </w:rPr>
  </w:style>
  <w:style w:type="paragraph" w:customStyle="1" w:styleId="Style1">
    <w:name w:val="Style1"/>
    <w:basedOn w:val="Normal"/>
    <w:autoRedefine/>
    <w:rsid w:val="00D801A1"/>
    <w:pPr>
      <w:spacing w:line="360" w:lineRule="auto"/>
      <w:jc w:val="center"/>
    </w:pPr>
    <w:rPr>
      <w:b/>
      <w:sz w:val="52"/>
      <w:u w:val="single"/>
    </w:rPr>
  </w:style>
  <w:style w:type="paragraph" w:customStyle="1" w:styleId="Normal2">
    <w:name w:val="Normal2"/>
    <w:basedOn w:val="Normal"/>
    <w:autoRedefine/>
    <w:rsid w:val="00C70156"/>
    <w:pPr>
      <w:tabs>
        <w:tab w:val="left" w:pos="9214"/>
      </w:tabs>
      <w:spacing w:line="240" w:lineRule="auto"/>
      <w:ind w:right="-103"/>
      <w:jc w:val="left"/>
    </w:pPr>
  </w:style>
  <w:style w:type="paragraph" w:styleId="Corpsdetexte">
    <w:name w:val="Body Text"/>
    <w:basedOn w:val="Normal"/>
    <w:link w:val="CorpsdetexteCar"/>
    <w:uiPriority w:val="1"/>
    <w:qFormat/>
    <w:rsid w:val="00D801A1"/>
    <w:rPr>
      <w:color w:val="FF0000"/>
    </w:rPr>
  </w:style>
  <w:style w:type="character" w:customStyle="1" w:styleId="CorpsdetexteCar">
    <w:name w:val="Corps de texte Car"/>
    <w:basedOn w:val="Policepardfaut"/>
    <w:link w:val="Corpsdetexte"/>
    <w:uiPriority w:val="1"/>
    <w:rsid w:val="00D801A1"/>
    <w:rPr>
      <w:rFonts w:ascii="Arial" w:eastAsia="Times New Roman" w:hAnsi="Arial" w:cs="Times New Roman"/>
      <w:color w:val="FF0000"/>
      <w:sz w:val="20"/>
      <w:szCs w:val="20"/>
      <w:lang w:eastAsia="fr-FR"/>
    </w:rPr>
  </w:style>
  <w:style w:type="paragraph" w:customStyle="1" w:styleId="Corpsdetexte21">
    <w:name w:val="Corps de texte 21"/>
    <w:basedOn w:val="Normal"/>
    <w:rsid w:val="00D801A1"/>
    <w:rPr>
      <w:rFonts w:ascii="Times New Roman" w:hAnsi="Times New Roman"/>
      <w:b/>
      <w:i/>
      <w:color w:val="0000FF"/>
      <w:sz w:val="24"/>
    </w:rPr>
  </w:style>
  <w:style w:type="paragraph" w:styleId="Corpsdetexte2">
    <w:name w:val="Body Text 2"/>
    <w:basedOn w:val="Normal"/>
    <w:link w:val="Corpsdetexte2Car"/>
    <w:rsid w:val="00D801A1"/>
    <w:rPr>
      <w:b/>
      <w:bCs/>
      <w:color w:val="FF0000"/>
    </w:rPr>
  </w:style>
  <w:style w:type="character" w:customStyle="1" w:styleId="Corpsdetexte2Car">
    <w:name w:val="Corps de texte 2 Car"/>
    <w:basedOn w:val="Policepardfaut"/>
    <w:link w:val="Corpsdetexte2"/>
    <w:rsid w:val="00D801A1"/>
    <w:rPr>
      <w:rFonts w:ascii="Arial" w:eastAsia="Times New Roman" w:hAnsi="Arial" w:cs="Times New Roman"/>
      <w:b/>
      <w:bCs/>
      <w:color w:val="FF0000"/>
      <w:sz w:val="20"/>
      <w:szCs w:val="20"/>
      <w:lang w:eastAsia="fr-FR"/>
    </w:rPr>
  </w:style>
  <w:style w:type="character" w:styleId="Numrodepage">
    <w:name w:val="page number"/>
    <w:basedOn w:val="Policepardfaut"/>
    <w:rsid w:val="00D801A1"/>
  </w:style>
  <w:style w:type="paragraph" w:customStyle="1" w:styleId="Corpsdetexte22">
    <w:name w:val="Corps de texte 22"/>
    <w:basedOn w:val="Normal"/>
    <w:rsid w:val="00D801A1"/>
    <w:rPr>
      <w:rFonts w:ascii="Times New Roman" w:hAnsi="Times New Roman"/>
      <w:b/>
      <w:i/>
      <w:color w:val="0000FF"/>
      <w:sz w:val="24"/>
    </w:rPr>
  </w:style>
  <w:style w:type="character" w:styleId="Accentuation">
    <w:name w:val="Emphasis"/>
    <w:qFormat/>
    <w:rsid w:val="00D801A1"/>
    <w:rPr>
      <w:i/>
      <w:iCs/>
    </w:rPr>
  </w:style>
  <w:style w:type="character" w:styleId="lev">
    <w:name w:val="Strong"/>
    <w:qFormat/>
    <w:rsid w:val="00D801A1"/>
    <w:rPr>
      <w:b/>
      <w:bCs/>
    </w:rPr>
  </w:style>
  <w:style w:type="character" w:styleId="Lienhypertexte">
    <w:name w:val="Hyperlink"/>
    <w:uiPriority w:val="99"/>
    <w:rsid w:val="00D801A1"/>
    <w:rPr>
      <w:color w:val="0000FF"/>
      <w:u w:val="single"/>
    </w:rPr>
  </w:style>
  <w:style w:type="character" w:styleId="Lienhypertextesuivivisit">
    <w:name w:val="FollowedHyperlink"/>
    <w:rsid w:val="00D801A1"/>
    <w:rPr>
      <w:color w:val="800080"/>
      <w:u w:val="single"/>
    </w:rPr>
  </w:style>
  <w:style w:type="paragraph" w:styleId="Corpsdetexte3">
    <w:name w:val="Body Text 3"/>
    <w:basedOn w:val="Normal"/>
    <w:link w:val="Corpsdetexte3Car"/>
    <w:rsid w:val="00D801A1"/>
    <w:pPr>
      <w:spacing w:after="120"/>
    </w:pPr>
    <w:rPr>
      <w:sz w:val="16"/>
      <w:szCs w:val="16"/>
    </w:rPr>
  </w:style>
  <w:style w:type="character" w:customStyle="1" w:styleId="Corpsdetexte3Car">
    <w:name w:val="Corps de texte 3 Car"/>
    <w:basedOn w:val="Policepardfaut"/>
    <w:link w:val="Corpsdetexte3"/>
    <w:rsid w:val="00D801A1"/>
    <w:rPr>
      <w:rFonts w:ascii="Arial" w:eastAsia="Times New Roman" w:hAnsi="Arial" w:cs="Times New Roman"/>
      <w:color w:val="000000"/>
      <w:sz w:val="16"/>
      <w:szCs w:val="16"/>
      <w:lang w:eastAsia="fr-FR"/>
    </w:rPr>
  </w:style>
  <w:style w:type="paragraph" w:customStyle="1" w:styleId="4-Avisderunion">
    <w:name w:val="4-Avis de réunion"/>
    <w:basedOn w:val="Normal"/>
    <w:next w:val="Normal"/>
    <w:rsid w:val="00D801A1"/>
    <w:rPr>
      <w:rFonts w:ascii="Helvetica" w:hAnsi="Helvetica"/>
      <w:sz w:val="24"/>
    </w:rPr>
  </w:style>
  <w:style w:type="paragraph" w:styleId="NormalWeb">
    <w:name w:val="Normal (Web)"/>
    <w:basedOn w:val="Normal"/>
    <w:uiPriority w:val="99"/>
    <w:rsid w:val="00D801A1"/>
    <w:pPr>
      <w:spacing w:before="100" w:beforeAutospacing="1" w:after="100" w:afterAutospacing="1"/>
      <w:jc w:val="left"/>
    </w:pPr>
    <w:rPr>
      <w:rFonts w:ascii="Arial Unicode MS" w:eastAsia="Arial Unicode MS" w:hAnsi="Arial Unicode MS" w:cs="Arial Unicode MS"/>
      <w:sz w:val="24"/>
      <w:szCs w:val="24"/>
    </w:rPr>
  </w:style>
  <w:style w:type="paragraph" w:styleId="Retraitcorpsdetexte3">
    <w:name w:val="Body Text Indent 3"/>
    <w:basedOn w:val="Normal"/>
    <w:link w:val="Retraitcorpsdetexte3Car"/>
    <w:rsid w:val="00D801A1"/>
    <w:pPr>
      <w:spacing w:after="120"/>
      <w:ind w:left="283"/>
    </w:pPr>
    <w:rPr>
      <w:sz w:val="16"/>
      <w:szCs w:val="16"/>
    </w:rPr>
  </w:style>
  <w:style w:type="character" w:customStyle="1" w:styleId="Retraitcorpsdetexte3Car">
    <w:name w:val="Retrait corps de texte 3 Car"/>
    <w:basedOn w:val="Policepardfaut"/>
    <w:link w:val="Retraitcorpsdetexte3"/>
    <w:rsid w:val="00D801A1"/>
    <w:rPr>
      <w:rFonts w:ascii="Arial" w:eastAsia="Times New Roman" w:hAnsi="Arial" w:cs="Times New Roman"/>
      <w:color w:val="000000"/>
      <w:sz w:val="16"/>
      <w:szCs w:val="16"/>
      <w:lang w:eastAsia="fr-FR"/>
    </w:rPr>
  </w:style>
  <w:style w:type="character" w:customStyle="1" w:styleId="Lienhypertexte1">
    <w:name w:val="Lien hypertexte1"/>
    <w:rsid w:val="00D801A1"/>
    <w:rPr>
      <w:color w:val="0000FF"/>
      <w:u w:val="single"/>
    </w:rPr>
  </w:style>
  <w:style w:type="character" w:customStyle="1" w:styleId="Lienhypertextesuivivisit1">
    <w:name w:val="Lien hypertexte suivi visité1"/>
    <w:rsid w:val="00D801A1"/>
    <w:rPr>
      <w:color w:val="800080"/>
      <w:u w:val="single"/>
    </w:rPr>
  </w:style>
  <w:style w:type="paragraph" w:customStyle="1" w:styleId="Retraitcorpsdetexte21">
    <w:name w:val="Retrait corps de texte 21"/>
    <w:basedOn w:val="Normal"/>
    <w:rsid w:val="00D801A1"/>
    <w:pPr>
      <w:ind w:firstLine="708"/>
    </w:pPr>
    <w:rPr>
      <w:rFonts w:ascii="Times New Roman" w:hAnsi="Times New Roman"/>
      <w:i/>
      <w:sz w:val="24"/>
    </w:rPr>
  </w:style>
  <w:style w:type="paragraph" w:customStyle="1" w:styleId="Retraitcorpsdetexte31">
    <w:name w:val="Retrait corps de texte 31"/>
    <w:basedOn w:val="Normal"/>
    <w:rsid w:val="00D801A1"/>
    <w:pPr>
      <w:ind w:left="426"/>
    </w:pPr>
    <w:rPr>
      <w:rFonts w:ascii="Times New Roman" w:hAnsi="Times New Roman"/>
      <w:i/>
      <w:color w:val="FF0000"/>
      <w:sz w:val="24"/>
    </w:rPr>
  </w:style>
  <w:style w:type="paragraph" w:customStyle="1" w:styleId="Adresse">
    <w:name w:val="Adresse"/>
    <w:basedOn w:val="Normal"/>
    <w:next w:val="DateLet"/>
    <w:rsid w:val="00D801A1"/>
    <w:pPr>
      <w:spacing w:before="840" w:after="840" w:line="280" w:lineRule="atLeast"/>
      <w:ind w:left="2920"/>
      <w:jc w:val="left"/>
    </w:pPr>
    <w:rPr>
      <w:rFonts w:ascii="Helvetica" w:hAnsi="Helvetica"/>
      <w:sz w:val="24"/>
    </w:rPr>
  </w:style>
  <w:style w:type="paragraph" w:customStyle="1" w:styleId="DateLet">
    <w:name w:val="DateLet"/>
    <w:basedOn w:val="Normal"/>
    <w:next w:val="Titre"/>
    <w:rsid w:val="00D801A1"/>
    <w:pPr>
      <w:spacing w:after="1400" w:line="280" w:lineRule="atLeast"/>
      <w:ind w:left="2920"/>
      <w:jc w:val="left"/>
    </w:pPr>
    <w:rPr>
      <w:rFonts w:ascii="Helvetica" w:hAnsi="Helvetica"/>
      <w:sz w:val="24"/>
    </w:rPr>
  </w:style>
  <w:style w:type="paragraph" w:styleId="Titre">
    <w:name w:val="Title"/>
    <w:basedOn w:val="Normal"/>
    <w:next w:val="Corps"/>
    <w:link w:val="TitreCar"/>
    <w:qFormat/>
    <w:rsid w:val="00D801A1"/>
    <w:pPr>
      <w:spacing w:after="800" w:line="280" w:lineRule="atLeast"/>
      <w:ind w:firstLine="567"/>
      <w:jc w:val="left"/>
    </w:pPr>
    <w:rPr>
      <w:rFonts w:ascii="Helvetica" w:hAnsi="Helvetica"/>
      <w:sz w:val="24"/>
    </w:rPr>
  </w:style>
  <w:style w:type="character" w:customStyle="1" w:styleId="TitreCar">
    <w:name w:val="Titre Car"/>
    <w:basedOn w:val="Policepardfaut"/>
    <w:link w:val="Titre"/>
    <w:rsid w:val="00D801A1"/>
    <w:rPr>
      <w:rFonts w:ascii="Helvetica" w:eastAsia="Times New Roman" w:hAnsi="Helvetica" w:cs="Times New Roman"/>
      <w:sz w:val="24"/>
      <w:szCs w:val="20"/>
      <w:lang w:eastAsia="fr-FR"/>
    </w:rPr>
  </w:style>
  <w:style w:type="paragraph" w:customStyle="1" w:styleId="Corps">
    <w:name w:val="Corps"/>
    <w:basedOn w:val="Normal"/>
    <w:rsid w:val="00D801A1"/>
    <w:pPr>
      <w:spacing w:after="280" w:line="280" w:lineRule="atLeast"/>
      <w:ind w:firstLine="567"/>
    </w:pPr>
    <w:rPr>
      <w:rFonts w:ascii="Helvetica" w:hAnsi="Helvetica"/>
      <w:sz w:val="24"/>
    </w:rPr>
  </w:style>
  <w:style w:type="paragraph" w:customStyle="1" w:styleId="DateNotR">
    <w:name w:val="DateNotR"/>
    <w:basedOn w:val="DateNotS"/>
    <w:next w:val="Avdr"/>
    <w:rsid w:val="00D801A1"/>
  </w:style>
  <w:style w:type="paragraph" w:customStyle="1" w:styleId="DateNotS">
    <w:name w:val="DateNotS"/>
    <w:basedOn w:val="DateNot"/>
    <w:next w:val="Nds"/>
    <w:rsid w:val="00D801A1"/>
  </w:style>
  <w:style w:type="paragraph" w:customStyle="1" w:styleId="DateNot">
    <w:name w:val="DateNot"/>
    <w:basedOn w:val="Adresse"/>
    <w:next w:val="Natt"/>
    <w:rsid w:val="00D801A1"/>
    <w:pPr>
      <w:spacing w:before="1440" w:after="1140"/>
      <w:ind w:left="3969"/>
    </w:pPr>
  </w:style>
  <w:style w:type="paragraph" w:customStyle="1" w:styleId="Natt">
    <w:name w:val="Natt"/>
    <w:basedOn w:val="Normal"/>
    <w:next w:val="Objet"/>
    <w:rsid w:val="00D801A1"/>
    <w:pPr>
      <w:spacing w:after="600" w:line="280" w:lineRule="atLeast"/>
      <w:jc w:val="center"/>
    </w:pPr>
    <w:rPr>
      <w:rFonts w:ascii="Helvetica" w:hAnsi="Helvetica"/>
      <w:sz w:val="24"/>
    </w:rPr>
  </w:style>
  <w:style w:type="paragraph" w:customStyle="1" w:styleId="Objet">
    <w:name w:val="Objet"/>
    <w:basedOn w:val="Normal"/>
    <w:next w:val="Corps"/>
    <w:rsid w:val="00D801A1"/>
    <w:pPr>
      <w:tabs>
        <w:tab w:val="left" w:pos="920"/>
      </w:tabs>
      <w:spacing w:after="1140" w:line="280" w:lineRule="atLeast"/>
      <w:ind w:left="920" w:hanging="920"/>
      <w:jc w:val="left"/>
    </w:pPr>
    <w:rPr>
      <w:rFonts w:ascii="Helvetica" w:hAnsi="Helvetica"/>
      <w:sz w:val="24"/>
    </w:rPr>
  </w:style>
  <w:style w:type="paragraph" w:customStyle="1" w:styleId="Nds">
    <w:name w:val="Nds"/>
    <w:basedOn w:val="Normal"/>
    <w:next w:val="Objet"/>
    <w:rsid w:val="00D801A1"/>
    <w:pPr>
      <w:spacing w:after="2260" w:line="280" w:lineRule="atLeast"/>
      <w:jc w:val="center"/>
    </w:pPr>
    <w:rPr>
      <w:rFonts w:ascii="Helvetica" w:hAnsi="Helvetica"/>
      <w:b/>
      <w:sz w:val="24"/>
    </w:rPr>
  </w:style>
  <w:style w:type="paragraph" w:customStyle="1" w:styleId="Avdr">
    <w:name w:val="Avdr"/>
    <w:basedOn w:val="Normal"/>
    <w:next w:val="Runion"/>
    <w:rsid w:val="00D801A1"/>
    <w:pPr>
      <w:spacing w:after="2260" w:line="280" w:lineRule="atLeast"/>
      <w:jc w:val="center"/>
    </w:pPr>
    <w:rPr>
      <w:rFonts w:ascii="Helvetica" w:hAnsi="Helvetica"/>
      <w:b/>
      <w:sz w:val="24"/>
    </w:rPr>
  </w:style>
  <w:style w:type="paragraph" w:customStyle="1" w:styleId="Runion">
    <w:name w:val="Réunion"/>
    <w:basedOn w:val="Normal"/>
    <w:rsid w:val="00D801A1"/>
    <w:pPr>
      <w:tabs>
        <w:tab w:val="left" w:pos="1840"/>
        <w:tab w:val="left" w:pos="2268"/>
      </w:tabs>
      <w:spacing w:after="560" w:line="280" w:lineRule="atLeast"/>
      <w:ind w:left="2268" w:hanging="2268"/>
      <w:jc w:val="left"/>
    </w:pPr>
    <w:rPr>
      <w:rFonts w:ascii="Helvetica" w:hAnsi="Helvetica"/>
      <w:sz w:val="24"/>
    </w:rPr>
  </w:style>
  <w:style w:type="paragraph" w:customStyle="1" w:styleId="Standard1">
    <w:name w:val="Standard1"/>
    <w:basedOn w:val="Normal"/>
    <w:rsid w:val="00D801A1"/>
    <w:pPr>
      <w:jc w:val="left"/>
    </w:pPr>
    <w:rPr>
      <w:rFonts w:ascii="Helvetica" w:hAnsi="Helvetica"/>
      <w:sz w:val="24"/>
    </w:rPr>
  </w:style>
  <w:style w:type="paragraph" w:customStyle="1" w:styleId="Rfrences">
    <w:name w:val="Références"/>
    <w:basedOn w:val="Normal"/>
    <w:rsid w:val="00D801A1"/>
    <w:pPr>
      <w:tabs>
        <w:tab w:val="left" w:pos="992"/>
      </w:tabs>
      <w:spacing w:line="280" w:lineRule="atLeast"/>
      <w:ind w:left="992" w:hanging="992"/>
      <w:jc w:val="left"/>
    </w:pPr>
    <w:rPr>
      <w:rFonts w:ascii="Helvetica" w:hAnsi="Helvetica"/>
      <w:sz w:val="24"/>
    </w:rPr>
  </w:style>
  <w:style w:type="paragraph" w:customStyle="1" w:styleId="Tiret">
    <w:name w:val="Tiret"/>
    <w:basedOn w:val="Normal"/>
    <w:rsid w:val="00D801A1"/>
    <w:pPr>
      <w:tabs>
        <w:tab w:val="left" w:pos="567"/>
      </w:tabs>
      <w:spacing w:after="280" w:line="280" w:lineRule="atLeast"/>
      <w:ind w:left="567" w:hanging="284"/>
    </w:pPr>
    <w:rPr>
      <w:rFonts w:ascii="Helvetica" w:hAnsi="Helvetica"/>
      <w:sz w:val="24"/>
    </w:rPr>
  </w:style>
  <w:style w:type="paragraph" w:customStyle="1" w:styleId="1-Lettre">
    <w:name w:val="1-Lettre"/>
    <w:basedOn w:val="Normal"/>
    <w:next w:val="Adresse"/>
    <w:rsid w:val="00D801A1"/>
    <w:pPr>
      <w:jc w:val="left"/>
    </w:pPr>
    <w:rPr>
      <w:rFonts w:ascii="Helvetica" w:hAnsi="Helvetica"/>
      <w:sz w:val="24"/>
    </w:rPr>
  </w:style>
  <w:style w:type="paragraph" w:customStyle="1" w:styleId="Point">
    <w:name w:val="Point"/>
    <w:basedOn w:val="Normal"/>
    <w:rsid w:val="00D801A1"/>
    <w:pPr>
      <w:tabs>
        <w:tab w:val="left" w:pos="851"/>
      </w:tabs>
      <w:spacing w:line="280" w:lineRule="atLeast"/>
      <w:ind w:left="851" w:hanging="284"/>
    </w:pPr>
    <w:rPr>
      <w:rFonts w:ascii="Helvetica" w:hAnsi="Helvetica"/>
      <w:sz w:val="24"/>
    </w:rPr>
  </w:style>
  <w:style w:type="paragraph" w:styleId="Signature">
    <w:name w:val="Signature"/>
    <w:basedOn w:val="Normal"/>
    <w:link w:val="SignatureCar"/>
    <w:rsid w:val="00D801A1"/>
    <w:pPr>
      <w:spacing w:before="1560" w:after="560" w:line="280" w:lineRule="atLeast"/>
      <w:ind w:left="1520"/>
      <w:jc w:val="center"/>
    </w:pPr>
    <w:rPr>
      <w:rFonts w:ascii="Helvetica" w:hAnsi="Helvetica"/>
      <w:sz w:val="24"/>
    </w:rPr>
  </w:style>
  <w:style w:type="character" w:customStyle="1" w:styleId="SignatureCar">
    <w:name w:val="Signature Car"/>
    <w:basedOn w:val="Policepardfaut"/>
    <w:link w:val="Signature"/>
    <w:rsid w:val="00D801A1"/>
    <w:rPr>
      <w:rFonts w:ascii="Helvetica" w:eastAsia="Times New Roman" w:hAnsi="Helvetica" w:cs="Times New Roman"/>
      <w:sz w:val="24"/>
      <w:szCs w:val="20"/>
      <w:lang w:eastAsia="fr-FR"/>
    </w:rPr>
  </w:style>
  <w:style w:type="paragraph" w:customStyle="1" w:styleId="2-Noteattention">
    <w:name w:val="2-Note attention"/>
    <w:basedOn w:val="Normal"/>
    <w:next w:val="DateNot"/>
    <w:rsid w:val="00D801A1"/>
    <w:pPr>
      <w:jc w:val="left"/>
    </w:pPr>
    <w:rPr>
      <w:rFonts w:ascii="Helvetica" w:hAnsi="Helvetica"/>
      <w:sz w:val="24"/>
    </w:rPr>
  </w:style>
  <w:style w:type="paragraph" w:customStyle="1" w:styleId="3-Noteservice">
    <w:name w:val="3-Note service"/>
    <w:basedOn w:val="Normal"/>
    <w:next w:val="DateNotS"/>
    <w:rsid w:val="00D801A1"/>
    <w:rPr>
      <w:rFonts w:ascii="Helvetica" w:hAnsi="Helvetica"/>
      <w:sz w:val="24"/>
    </w:rPr>
  </w:style>
  <w:style w:type="paragraph" w:customStyle="1" w:styleId="Normal1">
    <w:name w:val="Normal1"/>
    <w:rsid w:val="00D801A1"/>
    <w:pPr>
      <w:spacing w:after="0" w:line="278" w:lineRule="atLeast"/>
    </w:pPr>
    <w:rPr>
      <w:rFonts w:ascii="Helvetica" w:eastAsia="Times New Roman" w:hAnsi="Helvetica" w:cs="Times New Roman"/>
      <w:sz w:val="24"/>
      <w:szCs w:val="20"/>
      <w:lang w:eastAsia="fr-FR"/>
    </w:rPr>
  </w:style>
  <w:style w:type="paragraph" w:customStyle="1" w:styleId="1-lettre0">
    <w:name w:val="1-lettre"/>
    <w:basedOn w:val="Normal"/>
    <w:next w:val="Adresse"/>
    <w:rsid w:val="00D801A1"/>
    <w:pPr>
      <w:spacing w:after="280" w:line="280" w:lineRule="atLeast"/>
    </w:pPr>
    <w:rPr>
      <w:sz w:val="24"/>
    </w:rPr>
  </w:style>
  <w:style w:type="paragraph" w:customStyle="1" w:styleId="xl26">
    <w:name w:val="xl26"/>
    <w:basedOn w:val="Normal"/>
    <w:rsid w:val="00D801A1"/>
    <w:pPr>
      <w:pBdr>
        <w:left w:val="dotted" w:sz="4" w:space="0" w:color="auto"/>
        <w:bottom w:val="single" w:sz="8" w:space="0" w:color="auto"/>
        <w:right w:val="dotted" w:sz="4" w:space="0" w:color="auto"/>
      </w:pBdr>
      <w:spacing w:before="100" w:beforeAutospacing="1" w:after="100" w:afterAutospacing="1"/>
      <w:jc w:val="center"/>
      <w:textAlignment w:val="center"/>
    </w:pPr>
    <w:rPr>
      <w:rFonts w:eastAsia="Arial Unicode MS" w:cs="Arial"/>
      <w:b/>
      <w:bCs/>
      <w:sz w:val="16"/>
      <w:szCs w:val="16"/>
    </w:rPr>
  </w:style>
  <w:style w:type="paragraph" w:customStyle="1" w:styleId="xl27">
    <w:name w:val="xl27"/>
    <w:basedOn w:val="Normal"/>
    <w:rsid w:val="00D801A1"/>
    <w:pPr>
      <w:pBdr>
        <w:bottom w:val="single" w:sz="8" w:space="0" w:color="auto"/>
        <w:right w:val="single" w:sz="4" w:space="0" w:color="auto"/>
      </w:pBdr>
      <w:spacing w:before="100" w:beforeAutospacing="1" w:after="100" w:afterAutospacing="1"/>
      <w:jc w:val="center"/>
      <w:textAlignment w:val="center"/>
    </w:pPr>
    <w:rPr>
      <w:rFonts w:eastAsia="Arial Unicode MS" w:cs="Arial"/>
      <w:b/>
      <w:bCs/>
      <w:sz w:val="16"/>
      <w:szCs w:val="16"/>
    </w:rPr>
  </w:style>
  <w:style w:type="paragraph" w:customStyle="1" w:styleId="xl28">
    <w:name w:val="xl28"/>
    <w:basedOn w:val="Normal"/>
    <w:rsid w:val="00D801A1"/>
    <w:pPr>
      <w:spacing w:before="100" w:beforeAutospacing="1" w:after="100" w:afterAutospacing="1"/>
      <w:jc w:val="center"/>
    </w:pPr>
    <w:rPr>
      <w:rFonts w:eastAsia="Arial Unicode MS" w:cs="Arial"/>
      <w:b/>
      <w:bCs/>
      <w:i/>
      <w:iCs/>
      <w:sz w:val="24"/>
      <w:szCs w:val="24"/>
    </w:rPr>
  </w:style>
  <w:style w:type="paragraph" w:customStyle="1" w:styleId="xl29">
    <w:name w:val="xl29"/>
    <w:basedOn w:val="Normal"/>
    <w:rsid w:val="00D801A1"/>
    <w:pPr>
      <w:spacing w:before="100" w:beforeAutospacing="1" w:after="100" w:afterAutospacing="1"/>
      <w:jc w:val="center"/>
    </w:pPr>
    <w:rPr>
      <w:rFonts w:ascii="Arial Unicode MS" w:eastAsia="Arial Unicode MS" w:hAnsi="Arial Unicode MS" w:cs="Arial Unicode MS"/>
      <w:sz w:val="24"/>
      <w:szCs w:val="24"/>
    </w:rPr>
  </w:style>
  <w:style w:type="paragraph" w:customStyle="1" w:styleId="xl30">
    <w:name w:val="xl30"/>
    <w:basedOn w:val="Normal"/>
    <w:rsid w:val="00D801A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cs="Arial"/>
      <w:b/>
      <w:bCs/>
      <w:i/>
      <w:iCs/>
      <w:sz w:val="24"/>
      <w:szCs w:val="24"/>
    </w:rPr>
  </w:style>
  <w:style w:type="paragraph" w:customStyle="1" w:styleId="xl31">
    <w:name w:val="xl31"/>
    <w:basedOn w:val="Normal"/>
    <w:rsid w:val="00D801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i/>
      <w:iCs/>
      <w:sz w:val="24"/>
      <w:szCs w:val="24"/>
    </w:rPr>
  </w:style>
  <w:style w:type="paragraph" w:customStyle="1" w:styleId="xl32">
    <w:name w:val="xl32"/>
    <w:basedOn w:val="Normal"/>
    <w:rsid w:val="00D801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xl33">
    <w:name w:val="xl33"/>
    <w:basedOn w:val="Normal"/>
    <w:rsid w:val="00D801A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i/>
      <w:iCs/>
      <w:sz w:val="24"/>
      <w:szCs w:val="24"/>
    </w:rPr>
  </w:style>
  <w:style w:type="paragraph" w:customStyle="1" w:styleId="xl34">
    <w:name w:val="xl34"/>
    <w:basedOn w:val="Normal"/>
    <w:rsid w:val="00D801A1"/>
    <w:pPr>
      <w:pBdr>
        <w:top w:val="single" w:sz="4" w:space="0" w:color="auto"/>
        <w:left w:val="single" w:sz="4" w:space="0" w:color="auto"/>
        <w:right w:val="single" w:sz="4" w:space="0" w:color="auto"/>
      </w:pBdr>
      <w:spacing w:before="100" w:beforeAutospacing="1" w:after="100" w:afterAutospacing="1"/>
      <w:jc w:val="center"/>
      <w:textAlignment w:val="center"/>
    </w:pPr>
    <w:rPr>
      <w:rFonts w:eastAsia="Arial Unicode MS" w:cs="Arial"/>
      <w:b/>
      <w:bCs/>
      <w:i/>
      <w:iCs/>
      <w:sz w:val="24"/>
      <w:szCs w:val="24"/>
    </w:rPr>
  </w:style>
  <w:style w:type="paragraph" w:customStyle="1" w:styleId="xl35">
    <w:name w:val="xl35"/>
    <w:basedOn w:val="Normal"/>
    <w:rsid w:val="00D801A1"/>
    <w:pPr>
      <w:pBdr>
        <w:top w:val="single" w:sz="4" w:space="0" w:color="auto"/>
        <w:left w:val="single" w:sz="4" w:space="0" w:color="auto"/>
        <w:bottom w:val="single" w:sz="4" w:space="0" w:color="auto"/>
      </w:pBdr>
      <w:spacing w:before="100" w:beforeAutospacing="1" w:after="100" w:afterAutospacing="1"/>
      <w:jc w:val="center"/>
      <w:textAlignment w:val="center"/>
    </w:pPr>
    <w:rPr>
      <w:rFonts w:eastAsia="Arial Unicode MS" w:cs="Arial"/>
      <w:b/>
      <w:bCs/>
      <w:i/>
      <w:iCs/>
      <w:sz w:val="24"/>
      <w:szCs w:val="24"/>
    </w:rPr>
  </w:style>
  <w:style w:type="paragraph" w:customStyle="1" w:styleId="xl36">
    <w:name w:val="xl36"/>
    <w:basedOn w:val="Normal"/>
    <w:rsid w:val="00D801A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i/>
      <w:iCs/>
      <w:sz w:val="24"/>
      <w:szCs w:val="24"/>
    </w:rPr>
  </w:style>
  <w:style w:type="paragraph" w:customStyle="1" w:styleId="xl37">
    <w:name w:val="xl37"/>
    <w:basedOn w:val="Normal"/>
    <w:rsid w:val="00D801A1"/>
    <w:pPr>
      <w:spacing w:before="100" w:beforeAutospacing="1" w:after="100" w:afterAutospacing="1"/>
      <w:jc w:val="center"/>
      <w:textAlignment w:val="center"/>
    </w:pPr>
    <w:rPr>
      <w:rFonts w:eastAsia="Arial Unicode MS" w:cs="Arial"/>
      <w:sz w:val="24"/>
      <w:szCs w:val="24"/>
    </w:rPr>
  </w:style>
  <w:style w:type="paragraph" w:customStyle="1" w:styleId="xl38">
    <w:name w:val="xl38"/>
    <w:basedOn w:val="Normal"/>
    <w:rsid w:val="00D801A1"/>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24"/>
      <w:szCs w:val="24"/>
    </w:rPr>
  </w:style>
  <w:style w:type="paragraph" w:customStyle="1" w:styleId="xl39">
    <w:name w:val="xl39"/>
    <w:basedOn w:val="Normal"/>
    <w:rsid w:val="00D801A1"/>
    <w:pPr>
      <w:spacing w:before="100" w:beforeAutospacing="1" w:after="100" w:afterAutospacing="1"/>
      <w:jc w:val="center"/>
      <w:textAlignment w:val="center"/>
    </w:pPr>
    <w:rPr>
      <w:rFonts w:eastAsia="Arial Unicode MS" w:cs="Arial"/>
      <w:b/>
      <w:bCs/>
      <w:i/>
      <w:iCs/>
      <w:sz w:val="24"/>
      <w:szCs w:val="24"/>
    </w:rPr>
  </w:style>
  <w:style w:type="paragraph" w:customStyle="1" w:styleId="xl41">
    <w:name w:val="xl41"/>
    <w:basedOn w:val="Normal"/>
    <w:rsid w:val="00D801A1"/>
    <w:pPr>
      <w:spacing w:before="100" w:beforeAutospacing="1" w:after="100" w:afterAutospacing="1"/>
      <w:jc w:val="center"/>
    </w:pPr>
    <w:rPr>
      <w:rFonts w:ascii="Arial Unicode MS" w:eastAsia="Arial Unicode MS" w:hAnsi="Arial Unicode MS" w:cs="Arial Unicode MS"/>
      <w:sz w:val="24"/>
      <w:szCs w:val="24"/>
    </w:rPr>
  </w:style>
  <w:style w:type="paragraph" w:customStyle="1" w:styleId="xl42">
    <w:name w:val="xl42"/>
    <w:basedOn w:val="Normal"/>
    <w:rsid w:val="00D801A1"/>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sz w:val="24"/>
      <w:szCs w:val="24"/>
    </w:rPr>
  </w:style>
  <w:style w:type="paragraph" w:customStyle="1" w:styleId="xl43">
    <w:name w:val="xl43"/>
    <w:basedOn w:val="Normal"/>
    <w:rsid w:val="00D801A1"/>
    <w:pPr>
      <w:spacing w:before="100" w:beforeAutospacing="1" w:after="100" w:afterAutospacing="1"/>
      <w:jc w:val="center"/>
      <w:textAlignment w:val="center"/>
    </w:pPr>
    <w:rPr>
      <w:rFonts w:eastAsia="Arial Unicode MS" w:cs="Arial"/>
      <w:b/>
      <w:bCs/>
      <w:i/>
      <w:iCs/>
      <w:sz w:val="24"/>
      <w:szCs w:val="24"/>
    </w:rPr>
  </w:style>
  <w:style w:type="paragraph" w:customStyle="1" w:styleId="xl44">
    <w:name w:val="xl44"/>
    <w:basedOn w:val="Normal"/>
    <w:rsid w:val="00D801A1"/>
    <w:pPr>
      <w:spacing w:before="100" w:beforeAutospacing="1" w:after="100" w:afterAutospacing="1"/>
      <w:jc w:val="center"/>
    </w:pPr>
    <w:rPr>
      <w:rFonts w:eastAsia="Arial Unicode MS" w:cs="Arial"/>
      <w:b/>
      <w:bCs/>
      <w:i/>
      <w:iCs/>
      <w:sz w:val="24"/>
      <w:szCs w:val="24"/>
    </w:rPr>
  </w:style>
  <w:style w:type="paragraph" w:customStyle="1" w:styleId="xl45">
    <w:name w:val="xl45"/>
    <w:basedOn w:val="Normal"/>
    <w:rsid w:val="00D801A1"/>
    <w:p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b/>
      <w:bCs/>
      <w:i/>
      <w:iCs/>
      <w:sz w:val="24"/>
      <w:szCs w:val="24"/>
    </w:rPr>
  </w:style>
  <w:style w:type="paragraph" w:customStyle="1" w:styleId="xl46">
    <w:name w:val="xl46"/>
    <w:basedOn w:val="Normal"/>
    <w:rsid w:val="00D801A1"/>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eastAsia="Arial Unicode MS" w:cs="Arial"/>
      <w:b/>
      <w:bCs/>
      <w:i/>
      <w:iCs/>
      <w:sz w:val="24"/>
      <w:szCs w:val="24"/>
    </w:rPr>
  </w:style>
  <w:style w:type="paragraph" w:customStyle="1" w:styleId="xl47">
    <w:name w:val="xl47"/>
    <w:basedOn w:val="Normal"/>
    <w:rsid w:val="00D801A1"/>
    <w:pPr>
      <w:pBdr>
        <w:top w:val="single" w:sz="8" w:space="0" w:color="auto"/>
        <w:left w:val="single" w:sz="8" w:space="0" w:color="auto"/>
        <w:right w:val="single" w:sz="4" w:space="0" w:color="auto"/>
      </w:pBdr>
      <w:shd w:val="clear" w:color="auto" w:fill="808080"/>
      <w:spacing w:before="100" w:beforeAutospacing="1" w:after="100" w:afterAutospacing="1"/>
      <w:jc w:val="center"/>
      <w:textAlignment w:val="center"/>
    </w:pPr>
    <w:rPr>
      <w:rFonts w:eastAsia="Arial Unicode MS" w:cs="Arial"/>
      <w:b/>
      <w:bCs/>
      <w:color w:val="FFFFFF"/>
      <w:sz w:val="24"/>
      <w:szCs w:val="24"/>
    </w:rPr>
  </w:style>
  <w:style w:type="paragraph" w:customStyle="1" w:styleId="xl48">
    <w:name w:val="xl48"/>
    <w:basedOn w:val="Normal"/>
    <w:rsid w:val="00D801A1"/>
    <w:pPr>
      <w:pBdr>
        <w:top w:val="single" w:sz="8" w:space="0" w:color="auto"/>
        <w:right w:val="single" w:sz="4" w:space="0" w:color="auto"/>
      </w:pBdr>
      <w:shd w:val="clear" w:color="auto" w:fill="808080"/>
      <w:spacing w:before="100" w:beforeAutospacing="1" w:after="100" w:afterAutospacing="1"/>
      <w:jc w:val="center"/>
      <w:textAlignment w:val="center"/>
    </w:pPr>
    <w:rPr>
      <w:rFonts w:eastAsia="Arial Unicode MS" w:cs="Arial"/>
      <w:b/>
      <w:bCs/>
      <w:color w:val="FFFFFF"/>
      <w:sz w:val="24"/>
      <w:szCs w:val="24"/>
    </w:rPr>
  </w:style>
  <w:style w:type="paragraph" w:customStyle="1" w:styleId="xl49">
    <w:name w:val="xl49"/>
    <w:basedOn w:val="Normal"/>
    <w:rsid w:val="00D801A1"/>
    <w:pPr>
      <w:pBdr>
        <w:top w:val="single" w:sz="8" w:space="0" w:color="auto"/>
        <w:left w:val="single" w:sz="4" w:space="0" w:color="auto"/>
        <w:right w:val="single" w:sz="4" w:space="0" w:color="auto"/>
      </w:pBdr>
      <w:shd w:val="clear" w:color="auto" w:fill="808080"/>
      <w:spacing w:before="100" w:beforeAutospacing="1" w:after="100" w:afterAutospacing="1"/>
      <w:jc w:val="center"/>
      <w:textAlignment w:val="center"/>
    </w:pPr>
    <w:rPr>
      <w:rFonts w:eastAsia="Arial Unicode MS" w:cs="Arial"/>
      <w:b/>
      <w:bCs/>
      <w:color w:val="FFFFFF"/>
      <w:sz w:val="24"/>
      <w:szCs w:val="24"/>
    </w:rPr>
  </w:style>
  <w:style w:type="paragraph" w:customStyle="1" w:styleId="xl50">
    <w:name w:val="xl50"/>
    <w:basedOn w:val="Normal"/>
    <w:rsid w:val="00D801A1"/>
    <w:pPr>
      <w:pBdr>
        <w:top w:val="single" w:sz="8" w:space="0" w:color="auto"/>
        <w:left w:val="single" w:sz="4" w:space="0" w:color="auto"/>
        <w:right w:val="single" w:sz="8" w:space="0" w:color="auto"/>
      </w:pBdr>
      <w:shd w:val="clear" w:color="auto" w:fill="808080"/>
      <w:spacing w:before="100" w:beforeAutospacing="1" w:after="100" w:afterAutospacing="1"/>
      <w:jc w:val="center"/>
      <w:textAlignment w:val="center"/>
    </w:pPr>
    <w:rPr>
      <w:rFonts w:eastAsia="Arial Unicode MS" w:cs="Arial"/>
      <w:b/>
      <w:bCs/>
      <w:color w:val="FFFFFF"/>
      <w:sz w:val="24"/>
      <w:szCs w:val="24"/>
    </w:rPr>
  </w:style>
  <w:style w:type="paragraph" w:customStyle="1" w:styleId="xl51">
    <w:name w:val="xl51"/>
    <w:basedOn w:val="Normal"/>
    <w:rsid w:val="00D801A1"/>
    <w:pPr>
      <w:pBdr>
        <w:left w:val="single" w:sz="8" w:space="0" w:color="auto"/>
        <w:right w:val="single" w:sz="4" w:space="0" w:color="auto"/>
      </w:pBdr>
      <w:shd w:val="clear" w:color="auto" w:fill="CCFFFF"/>
      <w:spacing w:before="100" w:beforeAutospacing="1" w:after="100" w:afterAutospacing="1"/>
      <w:jc w:val="center"/>
      <w:textAlignment w:val="center"/>
    </w:pPr>
    <w:rPr>
      <w:rFonts w:eastAsia="Arial Unicode MS" w:cs="Arial"/>
      <w:b/>
      <w:bCs/>
      <w:sz w:val="16"/>
      <w:szCs w:val="16"/>
    </w:rPr>
  </w:style>
  <w:style w:type="paragraph" w:customStyle="1" w:styleId="xl52">
    <w:name w:val="xl52"/>
    <w:basedOn w:val="Normal"/>
    <w:rsid w:val="00D801A1"/>
    <w:pPr>
      <w:pBdr>
        <w:left w:val="single" w:sz="8" w:space="0" w:color="auto"/>
        <w:bottom w:val="single" w:sz="8" w:space="0" w:color="auto"/>
        <w:right w:val="single" w:sz="4" w:space="0" w:color="auto"/>
      </w:pBdr>
      <w:shd w:val="clear" w:color="auto" w:fill="CCFFFF"/>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53">
    <w:name w:val="xl53"/>
    <w:basedOn w:val="Normal"/>
    <w:rsid w:val="00D801A1"/>
    <w:pPr>
      <w:pBdr>
        <w:left w:val="single" w:sz="4" w:space="0" w:color="auto"/>
        <w:right w:val="single" w:sz="4" w:space="0" w:color="auto"/>
      </w:pBdr>
      <w:shd w:val="clear" w:color="auto" w:fill="CCFFFF"/>
      <w:spacing w:before="100" w:beforeAutospacing="1" w:after="100" w:afterAutospacing="1"/>
      <w:jc w:val="center"/>
      <w:textAlignment w:val="center"/>
    </w:pPr>
    <w:rPr>
      <w:rFonts w:eastAsia="Arial Unicode MS" w:cs="Arial"/>
      <w:b/>
      <w:bCs/>
      <w:sz w:val="16"/>
      <w:szCs w:val="16"/>
    </w:rPr>
  </w:style>
  <w:style w:type="paragraph" w:customStyle="1" w:styleId="xl54">
    <w:name w:val="xl54"/>
    <w:basedOn w:val="Normal"/>
    <w:rsid w:val="00D801A1"/>
    <w:pPr>
      <w:pBdr>
        <w:left w:val="single" w:sz="4" w:space="0" w:color="auto"/>
        <w:bottom w:val="single" w:sz="8" w:space="0" w:color="auto"/>
        <w:right w:val="single" w:sz="4" w:space="0" w:color="auto"/>
      </w:pBdr>
      <w:shd w:val="clear" w:color="auto" w:fill="CCFFFF"/>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55">
    <w:name w:val="xl55"/>
    <w:basedOn w:val="Normal"/>
    <w:rsid w:val="00D801A1"/>
    <w:pPr>
      <w:pBdr>
        <w:right w:val="single" w:sz="8" w:space="0" w:color="auto"/>
      </w:pBdr>
      <w:shd w:val="clear" w:color="auto" w:fill="CCFFFF"/>
      <w:spacing w:before="100" w:beforeAutospacing="1" w:after="100" w:afterAutospacing="1"/>
      <w:jc w:val="center"/>
      <w:textAlignment w:val="center"/>
    </w:pPr>
    <w:rPr>
      <w:rFonts w:eastAsia="Arial Unicode MS" w:cs="Arial"/>
      <w:b/>
      <w:bCs/>
      <w:sz w:val="16"/>
      <w:szCs w:val="16"/>
    </w:rPr>
  </w:style>
  <w:style w:type="paragraph" w:customStyle="1" w:styleId="xl56">
    <w:name w:val="xl56"/>
    <w:basedOn w:val="Normal"/>
    <w:rsid w:val="00D801A1"/>
    <w:pPr>
      <w:pBdr>
        <w:bottom w:val="single" w:sz="8" w:space="0" w:color="auto"/>
        <w:right w:val="single" w:sz="8" w:space="0" w:color="auto"/>
      </w:pBdr>
      <w:shd w:val="clear" w:color="auto" w:fill="CCFFFF"/>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57">
    <w:name w:val="xl57"/>
    <w:basedOn w:val="Normal"/>
    <w:rsid w:val="00D801A1"/>
    <w:pPr>
      <w:pBdr>
        <w:top w:val="single" w:sz="8" w:space="0" w:color="auto"/>
        <w:left w:val="single" w:sz="8" w:space="0" w:color="auto"/>
      </w:pBdr>
      <w:shd w:val="clear" w:color="auto" w:fill="FFFF99"/>
      <w:spacing w:before="100" w:beforeAutospacing="1" w:after="100" w:afterAutospacing="1"/>
      <w:jc w:val="center"/>
      <w:textAlignment w:val="center"/>
    </w:pPr>
    <w:rPr>
      <w:rFonts w:eastAsia="Arial Unicode MS" w:cs="Arial"/>
      <w:b/>
      <w:bCs/>
      <w:sz w:val="24"/>
      <w:szCs w:val="24"/>
    </w:rPr>
  </w:style>
  <w:style w:type="paragraph" w:customStyle="1" w:styleId="xl58">
    <w:name w:val="xl58"/>
    <w:basedOn w:val="Normal"/>
    <w:rsid w:val="00D801A1"/>
    <w:pPr>
      <w:pBdr>
        <w:top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59">
    <w:name w:val="xl59"/>
    <w:basedOn w:val="Normal"/>
    <w:rsid w:val="00D801A1"/>
    <w:pPr>
      <w:pBdr>
        <w:top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60">
    <w:name w:val="xl60"/>
    <w:basedOn w:val="Normal"/>
    <w:rsid w:val="00D801A1"/>
    <w:pPr>
      <w:pBdr>
        <w:lef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61">
    <w:name w:val="xl61"/>
    <w:basedOn w:val="Normal"/>
    <w:rsid w:val="00D801A1"/>
    <w:pPr>
      <w:pBdr>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62">
    <w:name w:val="xl62"/>
    <w:basedOn w:val="Normal"/>
    <w:rsid w:val="00D801A1"/>
    <w:pPr>
      <w:pBdr>
        <w:left w:val="single" w:sz="8" w:space="0" w:color="auto"/>
        <w:bottom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63">
    <w:name w:val="xl63"/>
    <w:basedOn w:val="Normal"/>
    <w:rsid w:val="00D801A1"/>
    <w:pPr>
      <w:pBdr>
        <w:bottom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64">
    <w:name w:val="xl64"/>
    <w:basedOn w:val="Normal"/>
    <w:rsid w:val="00D801A1"/>
    <w:pPr>
      <w:pBdr>
        <w:bottom w:val="single" w:sz="8" w:space="0" w:color="auto"/>
        <w:right w:val="single" w:sz="8" w:space="0" w:color="auto"/>
      </w:pBdr>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65">
    <w:name w:val="xl65"/>
    <w:basedOn w:val="Normal"/>
    <w:rsid w:val="00D801A1"/>
    <w:pPr>
      <w:pBdr>
        <w:top w:val="single" w:sz="8" w:space="0" w:color="auto"/>
        <w:left w:val="single" w:sz="8" w:space="0" w:color="auto"/>
        <w:bottom w:val="single" w:sz="8" w:space="0" w:color="auto"/>
      </w:pBdr>
      <w:spacing w:before="100" w:beforeAutospacing="1" w:after="100" w:afterAutospacing="1"/>
      <w:jc w:val="center"/>
    </w:pPr>
    <w:rPr>
      <w:rFonts w:eastAsia="Arial Unicode MS" w:cs="Arial"/>
      <w:b/>
      <w:bCs/>
      <w:i/>
      <w:iCs/>
      <w:sz w:val="24"/>
      <w:szCs w:val="24"/>
    </w:rPr>
  </w:style>
  <w:style w:type="paragraph" w:customStyle="1" w:styleId="xl66">
    <w:name w:val="xl66"/>
    <w:basedOn w:val="Normal"/>
    <w:rsid w:val="00D801A1"/>
    <w:pPr>
      <w:pBdr>
        <w:top w:val="single" w:sz="8" w:space="0" w:color="auto"/>
        <w:bottom w:val="single" w:sz="8" w:space="0" w:color="auto"/>
      </w:pBdr>
      <w:spacing w:before="100" w:beforeAutospacing="1" w:after="100" w:afterAutospacing="1"/>
      <w:jc w:val="center"/>
    </w:pPr>
    <w:rPr>
      <w:rFonts w:eastAsia="Arial Unicode MS" w:cs="Arial"/>
      <w:b/>
      <w:bCs/>
      <w:i/>
      <w:iCs/>
      <w:sz w:val="24"/>
      <w:szCs w:val="24"/>
    </w:rPr>
  </w:style>
  <w:style w:type="paragraph" w:customStyle="1" w:styleId="xl67">
    <w:name w:val="xl67"/>
    <w:basedOn w:val="Normal"/>
    <w:rsid w:val="00D801A1"/>
    <w:pPr>
      <w:pBdr>
        <w:top w:val="single" w:sz="8" w:space="0" w:color="auto"/>
        <w:bottom w:val="single" w:sz="8" w:space="0" w:color="auto"/>
        <w:right w:val="single" w:sz="8" w:space="0" w:color="auto"/>
      </w:pBdr>
      <w:spacing w:before="100" w:beforeAutospacing="1" w:after="100" w:afterAutospacing="1"/>
      <w:jc w:val="center"/>
    </w:pPr>
    <w:rPr>
      <w:rFonts w:eastAsia="Arial Unicode MS" w:cs="Arial"/>
      <w:b/>
      <w:bCs/>
      <w:i/>
      <w:iCs/>
      <w:sz w:val="24"/>
      <w:szCs w:val="24"/>
    </w:rPr>
  </w:style>
  <w:style w:type="paragraph" w:customStyle="1" w:styleId="xl68">
    <w:name w:val="xl68"/>
    <w:basedOn w:val="Normal"/>
    <w:rsid w:val="00D801A1"/>
    <w:pPr>
      <w:pBdr>
        <w:left w:val="single" w:sz="4" w:space="0" w:color="auto"/>
      </w:pBdr>
      <w:shd w:val="clear" w:color="auto" w:fill="CCFFFF"/>
      <w:spacing w:before="100" w:beforeAutospacing="1" w:after="100" w:afterAutospacing="1"/>
      <w:jc w:val="center"/>
      <w:textAlignment w:val="center"/>
    </w:pPr>
    <w:rPr>
      <w:rFonts w:eastAsia="Arial Unicode MS" w:cs="Arial"/>
      <w:b/>
      <w:bCs/>
      <w:sz w:val="16"/>
      <w:szCs w:val="16"/>
    </w:rPr>
  </w:style>
  <w:style w:type="paragraph" w:customStyle="1" w:styleId="xl69">
    <w:name w:val="xl69"/>
    <w:basedOn w:val="Normal"/>
    <w:rsid w:val="00D801A1"/>
    <w:pPr>
      <w:shd w:val="clear" w:color="auto" w:fill="CCFFFF"/>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D801A1"/>
    <w:pPr>
      <w:pBdr>
        <w:right w:val="single" w:sz="4" w:space="0" w:color="auto"/>
      </w:pBdr>
      <w:shd w:val="clear" w:color="auto" w:fill="CCFFFF"/>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D801A1"/>
    <w:pPr>
      <w:pBdr>
        <w:left w:val="single" w:sz="4" w:space="0" w:color="auto"/>
        <w:right w:val="single" w:sz="8" w:space="0" w:color="auto"/>
      </w:pBdr>
      <w:shd w:val="clear" w:color="auto" w:fill="CCFFFF"/>
      <w:spacing w:before="100" w:beforeAutospacing="1" w:after="100" w:afterAutospacing="1"/>
      <w:jc w:val="center"/>
      <w:textAlignment w:val="center"/>
    </w:pPr>
    <w:rPr>
      <w:rFonts w:eastAsia="Arial Unicode MS" w:cs="Arial"/>
      <w:b/>
      <w:bCs/>
      <w:sz w:val="16"/>
      <w:szCs w:val="16"/>
    </w:rPr>
  </w:style>
  <w:style w:type="paragraph" w:customStyle="1" w:styleId="xl72">
    <w:name w:val="xl72"/>
    <w:basedOn w:val="Normal"/>
    <w:rsid w:val="00D801A1"/>
    <w:pPr>
      <w:pBdr>
        <w:left w:val="single" w:sz="4" w:space="0" w:color="auto"/>
        <w:bottom w:val="single" w:sz="8" w:space="0" w:color="auto"/>
        <w:right w:val="single" w:sz="8" w:space="0" w:color="auto"/>
      </w:pBdr>
      <w:shd w:val="clear" w:color="auto" w:fill="CCFFFF"/>
      <w:spacing w:before="100" w:beforeAutospacing="1" w:after="100" w:afterAutospacing="1"/>
      <w:jc w:val="center"/>
      <w:textAlignment w:val="center"/>
    </w:pPr>
    <w:rPr>
      <w:rFonts w:ascii="Arial Unicode MS" w:eastAsia="Arial Unicode MS" w:hAnsi="Arial Unicode MS" w:cs="Arial Unicode MS"/>
      <w:sz w:val="24"/>
      <w:szCs w:val="24"/>
    </w:rPr>
  </w:style>
  <w:style w:type="paragraph" w:customStyle="1" w:styleId="xl40">
    <w:name w:val="xl40"/>
    <w:basedOn w:val="Normal"/>
    <w:rsid w:val="00D801A1"/>
    <w:pPr>
      <w:spacing w:before="100" w:beforeAutospacing="1" w:after="100" w:afterAutospacing="1"/>
      <w:jc w:val="center"/>
      <w:textAlignment w:val="center"/>
    </w:pPr>
    <w:rPr>
      <w:rFonts w:eastAsia="Arial Unicode MS" w:cs="Arial"/>
      <w:b/>
      <w:bCs/>
      <w:i/>
      <w:iCs/>
      <w:sz w:val="16"/>
      <w:szCs w:val="16"/>
    </w:rPr>
  </w:style>
  <w:style w:type="paragraph" w:customStyle="1" w:styleId="xl73">
    <w:name w:val="xl73"/>
    <w:basedOn w:val="Normal"/>
    <w:rsid w:val="00D801A1"/>
    <w:pPr>
      <w:pBdr>
        <w:top w:val="single" w:sz="8" w:space="0" w:color="auto"/>
        <w:bottom w:val="single" w:sz="8" w:space="0" w:color="auto"/>
      </w:pBdr>
      <w:spacing w:before="100" w:beforeAutospacing="1" w:after="100" w:afterAutospacing="1"/>
      <w:jc w:val="center"/>
    </w:pPr>
    <w:rPr>
      <w:rFonts w:eastAsia="Arial Unicode MS" w:cs="Arial"/>
      <w:b/>
      <w:bCs/>
      <w:i/>
      <w:iCs/>
      <w:sz w:val="16"/>
      <w:szCs w:val="16"/>
    </w:rPr>
  </w:style>
  <w:style w:type="paragraph" w:customStyle="1" w:styleId="xl74">
    <w:name w:val="xl74"/>
    <w:basedOn w:val="Normal"/>
    <w:rsid w:val="00D801A1"/>
    <w:pPr>
      <w:pBdr>
        <w:top w:val="single" w:sz="8" w:space="0" w:color="auto"/>
        <w:bottom w:val="single" w:sz="8" w:space="0" w:color="auto"/>
        <w:right w:val="single" w:sz="8" w:space="0" w:color="auto"/>
      </w:pBdr>
      <w:spacing w:before="100" w:beforeAutospacing="1" w:after="100" w:afterAutospacing="1"/>
      <w:jc w:val="center"/>
    </w:pPr>
    <w:rPr>
      <w:rFonts w:eastAsia="Arial Unicode MS" w:cs="Arial"/>
      <w:b/>
      <w:bCs/>
      <w:i/>
      <w:iCs/>
      <w:sz w:val="16"/>
      <w:szCs w:val="16"/>
    </w:rPr>
  </w:style>
  <w:style w:type="paragraph" w:styleId="Textedebulles">
    <w:name w:val="Balloon Text"/>
    <w:basedOn w:val="Normal"/>
    <w:link w:val="TextedebullesCar"/>
    <w:semiHidden/>
    <w:rsid w:val="00D801A1"/>
    <w:rPr>
      <w:rFonts w:ascii="Tahoma" w:hAnsi="Tahoma" w:cs="Tahoma"/>
      <w:sz w:val="16"/>
      <w:szCs w:val="16"/>
    </w:rPr>
  </w:style>
  <w:style w:type="character" w:customStyle="1" w:styleId="TextedebullesCar">
    <w:name w:val="Texte de bulles Car"/>
    <w:basedOn w:val="Policepardfaut"/>
    <w:link w:val="Textedebulles"/>
    <w:semiHidden/>
    <w:rsid w:val="00D801A1"/>
    <w:rPr>
      <w:rFonts w:ascii="Tahoma" w:eastAsia="Times New Roman" w:hAnsi="Tahoma" w:cs="Tahoma"/>
      <w:color w:val="000000"/>
      <w:sz w:val="16"/>
      <w:szCs w:val="16"/>
      <w:lang w:eastAsia="fr-FR"/>
    </w:rPr>
  </w:style>
  <w:style w:type="table" w:styleId="Grilledutableau">
    <w:name w:val="Table Grid"/>
    <w:basedOn w:val="TableauNormal"/>
    <w:rsid w:val="00D801A1"/>
    <w:pPr>
      <w:spacing w:after="0" w:line="240" w:lineRule="auto"/>
      <w:jc w:val="both"/>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tedebasdepage">
    <w:name w:val="footnote text"/>
    <w:basedOn w:val="Normal"/>
    <w:link w:val="NotedebasdepageCar"/>
    <w:semiHidden/>
    <w:rsid w:val="00D801A1"/>
  </w:style>
  <w:style w:type="character" w:customStyle="1" w:styleId="NotedebasdepageCar">
    <w:name w:val="Note de bas de page Car"/>
    <w:basedOn w:val="Policepardfaut"/>
    <w:link w:val="Notedebasdepage"/>
    <w:semiHidden/>
    <w:rsid w:val="00D801A1"/>
    <w:rPr>
      <w:rFonts w:ascii="Arial" w:eastAsia="Times New Roman" w:hAnsi="Arial" w:cs="Times New Roman"/>
      <w:color w:val="000000"/>
      <w:sz w:val="20"/>
      <w:szCs w:val="20"/>
      <w:lang w:eastAsia="fr-FR"/>
    </w:rPr>
  </w:style>
  <w:style w:type="character" w:styleId="Appelnotedebasdep">
    <w:name w:val="footnote reference"/>
    <w:semiHidden/>
    <w:rsid w:val="00D801A1"/>
    <w:rPr>
      <w:vertAlign w:val="superscript"/>
    </w:rPr>
  </w:style>
  <w:style w:type="paragraph" w:styleId="TM4">
    <w:name w:val="toc 4"/>
    <w:basedOn w:val="Normal"/>
    <w:uiPriority w:val="1"/>
    <w:qFormat/>
    <w:rsid w:val="00D801A1"/>
    <w:pPr>
      <w:jc w:val="left"/>
    </w:pPr>
    <w:rPr>
      <w:rFonts w:asciiTheme="minorHAnsi" w:hAnsiTheme="minorHAnsi" w:cstheme="minorHAnsi"/>
      <w:sz w:val="22"/>
      <w:szCs w:val="22"/>
    </w:rPr>
  </w:style>
  <w:style w:type="paragraph" w:styleId="Paragraphedeliste">
    <w:name w:val="List Paragraph"/>
    <w:basedOn w:val="Normal"/>
    <w:autoRedefine/>
    <w:uiPriority w:val="34"/>
    <w:qFormat/>
    <w:rsid w:val="00DF7402"/>
    <w:pPr>
      <w:widowControl w:val="0"/>
      <w:numPr>
        <w:numId w:val="46"/>
      </w:numPr>
      <w:tabs>
        <w:tab w:val="left" w:pos="0"/>
        <w:tab w:val="left" w:pos="9214"/>
      </w:tabs>
    </w:pPr>
    <w:rPr>
      <w:rFonts w:ascii="Calibri Light" w:eastAsia="Arial Unicode MS" w:hAnsi="Calibri Light" w:cs="Calibri Light"/>
      <w:bCs/>
      <w:color w:val="002060"/>
      <w:sz w:val="24"/>
      <w:szCs w:val="24"/>
      <w:lang w:eastAsia="en-US"/>
    </w:rPr>
  </w:style>
  <w:style w:type="paragraph" w:customStyle="1" w:styleId="TableParagraph">
    <w:name w:val="Table Paragraph"/>
    <w:basedOn w:val="Normal"/>
    <w:uiPriority w:val="1"/>
    <w:qFormat/>
    <w:rsid w:val="00D801A1"/>
    <w:pPr>
      <w:widowControl w:val="0"/>
      <w:jc w:val="left"/>
    </w:pPr>
    <w:rPr>
      <w:rFonts w:ascii="Calibri" w:eastAsia="Calibri" w:hAnsi="Calibri"/>
      <w:sz w:val="22"/>
      <w:szCs w:val="22"/>
      <w:lang w:val="en-US" w:eastAsia="en-US"/>
    </w:rPr>
  </w:style>
  <w:style w:type="table" w:customStyle="1" w:styleId="Grilledutableau1">
    <w:name w:val="Grille du tableau1"/>
    <w:basedOn w:val="TableauNormal"/>
    <w:next w:val="Grilledutableau"/>
    <w:rsid w:val="00D801A1"/>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rsid w:val="00D801A1"/>
    <w:rPr>
      <w:sz w:val="16"/>
      <w:szCs w:val="16"/>
    </w:rPr>
  </w:style>
  <w:style w:type="paragraph" w:styleId="Commentaire">
    <w:name w:val="annotation text"/>
    <w:basedOn w:val="Normal"/>
    <w:link w:val="CommentaireCar"/>
    <w:rsid w:val="00D801A1"/>
  </w:style>
  <w:style w:type="character" w:customStyle="1" w:styleId="CommentaireCar">
    <w:name w:val="Commentaire Car"/>
    <w:basedOn w:val="Policepardfaut"/>
    <w:link w:val="Commentaire"/>
    <w:rsid w:val="00D801A1"/>
    <w:rPr>
      <w:rFonts w:ascii="Arial" w:eastAsia="Times New Roman" w:hAnsi="Arial" w:cs="Times New Roman"/>
      <w:color w:val="000000"/>
      <w:sz w:val="20"/>
      <w:szCs w:val="20"/>
      <w:lang w:eastAsia="fr-FR"/>
    </w:rPr>
  </w:style>
  <w:style w:type="paragraph" w:styleId="Objetducommentaire">
    <w:name w:val="annotation subject"/>
    <w:basedOn w:val="Commentaire"/>
    <w:next w:val="Commentaire"/>
    <w:link w:val="ObjetducommentaireCar"/>
    <w:rsid w:val="00D801A1"/>
    <w:rPr>
      <w:b/>
      <w:bCs/>
    </w:rPr>
  </w:style>
  <w:style w:type="character" w:customStyle="1" w:styleId="ObjetducommentaireCar">
    <w:name w:val="Objet du commentaire Car"/>
    <w:basedOn w:val="CommentaireCar"/>
    <w:link w:val="Objetducommentaire"/>
    <w:rsid w:val="00D801A1"/>
    <w:rPr>
      <w:rFonts w:ascii="Arial" w:eastAsia="Times New Roman" w:hAnsi="Arial" w:cs="Times New Roman"/>
      <w:b/>
      <w:bCs/>
      <w:color w:val="000000"/>
      <w:sz w:val="20"/>
      <w:szCs w:val="20"/>
      <w:lang w:eastAsia="fr-FR"/>
    </w:rPr>
  </w:style>
  <w:style w:type="paragraph" w:styleId="Notedefin">
    <w:name w:val="endnote text"/>
    <w:basedOn w:val="Normal"/>
    <w:link w:val="NotedefinCar"/>
    <w:uiPriority w:val="99"/>
    <w:semiHidden/>
    <w:unhideWhenUsed/>
    <w:rsid w:val="00503502"/>
  </w:style>
  <w:style w:type="character" w:customStyle="1" w:styleId="NotedefinCar">
    <w:name w:val="Note de fin Car"/>
    <w:basedOn w:val="Policepardfaut"/>
    <w:link w:val="Notedefin"/>
    <w:uiPriority w:val="99"/>
    <w:semiHidden/>
    <w:rsid w:val="00503502"/>
    <w:rPr>
      <w:rFonts w:ascii="Arial" w:eastAsia="Times New Roman" w:hAnsi="Arial" w:cs="Times New Roman"/>
      <w:color w:val="000000"/>
      <w:sz w:val="20"/>
      <w:szCs w:val="20"/>
      <w:lang w:eastAsia="fr-FR"/>
    </w:rPr>
  </w:style>
  <w:style w:type="character" w:styleId="Appeldenotedefin">
    <w:name w:val="endnote reference"/>
    <w:basedOn w:val="Policepardfaut"/>
    <w:uiPriority w:val="99"/>
    <w:semiHidden/>
    <w:unhideWhenUsed/>
    <w:rsid w:val="00503502"/>
    <w:rPr>
      <w:vertAlign w:val="superscript"/>
    </w:rPr>
  </w:style>
  <w:style w:type="paragraph" w:styleId="Sansinterligne">
    <w:name w:val="No Spacing"/>
    <w:uiPriority w:val="1"/>
    <w:qFormat/>
    <w:rsid w:val="002273CC"/>
    <w:pPr>
      <w:spacing w:after="0" w:line="240" w:lineRule="auto"/>
      <w:jc w:val="both"/>
    </w:pPr>
    <w:rPr>
      <w:rFonts w:ascii="Century Gothic" w:eastAsia="Times New Roman" w:hAnsi="Century Gothic" w:cs="Times New Roman"/>
      <w:sz w:val="20"/>
      <w:szCs w:val="20"/>
      <w:lang w:eastAsia="fr-FR"/>
    </w:rPr>
  </w:style>
  <w:style w:type="character" w:styleId="Titredulivre">
    <w:name w:val="Book Title"/>
    <w:basedOn w:val="Policepardfaut"/>
    <w:uiPriority w:val="33"/>
    <w:qFormat/>
    <w:rsid w:val="00E56B35"/>
    <w:rPr>
      <w:b/>
      <w:bCs/>
      <w:i/>
      <w:iCs/>
      <w:spacing w:val="5"/>
    </w:rPr>
  </w:style>
  <w:style w:type="paragraph" w:customStyle="1" w:styleId="Default">
    <w:name w:val="Default"/>
    <w:rsid w:val="00E56B35"/>
    <w:pPr>
      <w:autoSpaceDE w:val="0"/>
      <w:autoSpaceDN w:val="0"/>
      <w:adjustRightInd w:val="0"/>
      <w:spacing w:after="0" w:line="240" w:lineRule="auto"/>
    </w:pPr>
    <w:rPr>
      <w:rFonts w:ascii="Calibri" w:hAnsi="Calibri" w:cs="Calibri"/>
      <w:color w:val="000000"/>
      <w:sz w:val="24"/>
      <w:szCs w:val="24"/>
    </w:rPr>
  </w:style>
  <w:style w:type="paragraph" w:styleId="En-ttedetabledesmatires">
    <w:name w:val="TOC Heading"/>
    <w:basedOn w:val="Titre1"/>
    <w:next w:val="Normal"/>
    <w:uiPriority w:val="39"/>
    <w:unhideWhenUsed/>
    <w:qFormat/>
    <w:rsid w:val="008D3D16"/>
    <w:pPr>
      <w:keepLines/>
      <w:spacing w:before="240" w:line="259" w:lineRule="auto"/>
      <w:jc w:val="left"/>
      <w:outlineLvl w:val="9"/>
    </w:pPr>
    <w:rPr>
      <w:rFonts w:asciiTheme="majorHAnsi" w:eastAsiaTheme="majorEastAsia" w:hAnsiTheme="majorHAnsi" w:cstheme="majorBidi"/>
      <w:b w:val="0"/>
      <w:color w:val="365F91" w:themeColor="accent1" w:themeShade="BF"/>
      <w:sz w:val="32"/>
      <w:szCs w:val="32"/>
    </w:rPr>
  </w:style>
  <w:style w:type="paragraph" w:styleId="Rvision">
    <w:name w:val="Revision"/>
    <w:hidden/>
    <w:uiPriority w:val="99"/>
    <w:semiHidden/>
    <w:rsid w:val="0008242D"/>
    <w:pPr>
      <w:spacing w:after="0" w:line="240" w:lineRule="auto"/>
    </w:pPr>
    <w:rPr>
      <w:rFonts w:ascii="Century Gothic" w:eastAsia="Times New Roman" w:hAnsi="Century Gothic" w:cs="Times New Roman"/>
      <w:sz w:val="20"/>
      <w:szCs w:val="20"/>
      <w:lang w:eastAsia="fr-FR"/>
    </w:rPr>
  </w:style>
  <w:style w:type="paragraph" w:styleId="Sous-titre">
    <w:name w:val="Subtitle"/>
    <w:aliases w:val="A)"/>
    <w:basedOn w:val="Normal"/>
    <w:next w:val="Normal"/>
    <w:link w:val="Sous-titreCar"/>
    <w:uiPriority w:val="11"/>
    <w:qFormat/>
    <w:rsid w:val="00FF4EA9"/>
    <w:pPr>
      <w:numPr>
        <w:numId w:val="21"/>
      </w:numPr>
      <w:spacing w:after="160"/>
    </w:pPr>
    <w:rPr>
      <w:rFonts w:cstheme="minorBidi"/>
      <w:i/>
      <w:color w:val="000000" w:themeColor="text1"/>
      <w:spacing w:val="15"/>
      <w:u w:val="single"/>
    </w:rPr>
  </w:style>
  <w:style w:type="character" w:customStyle="1" w:styleId="Sous-titreCar">
    <w:name w:val="Sous-titre Car"/>
    <w:aliases w:val="A) Car"/>
    <w:basedOn w:val="Policepardfaut"/>
    <w:link w:val="Sous-titre"/>
    <w:uiPriority w:val="11"/>
    <w:rsid w:val="00FF4EA9"/>
    <w:rPr>
      <w:rFonts w:ascii="Century Gothic" w:eastAsia="Times New Roman" w:hAnsi="Century Gothic"/>
      <w:i/>
      <w:color w:val="000000" w:themeColor="text1"/>
      <w:spacing w:val="15"/>
      <w:sz w:val="20"/>
      <w:szCs w:val="20"/>
      <w:u w:val="single"/>
      <w:lang w:eastAsia="fr-FR"/>
    </w:rPr>
  </w:style>
  <w:style w:type="table" w:customStyle="1" w:styleId="Grilledutableau2">
    <w:name w:val="Grille du tableau2"/>
    <w:basedOn w:val="TableauNormal"/>
    <w:next w:val="Grilledutableau"/>
    <w:uiPriority w:val="39"/>
    <w:rsid w:val="00C917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nonrsolue1">
    <w:name w:val="Mention non résolue1"/>
    <w:basedOn w:val="Policepardfaut"/>
    <w:uiPriority w:val="99"/>
    <w:semiHidden/>
    <w:unhideWhenUsed/>
    <w:rsid w:val="00990619"/>
    <w:rPr>
      <w:color w:val="808080"/>
      <w:shd w:val="clear" w:color="auto" w:fill="E6E6E6"/>
    </w:rPr>
  </w:style>
  <w:style w:type="table" w:customStyle="1" w:styleId="TableauGrille41">
    <w:name w:val="Tableau Grille 41"/>
    <w:basedOn w:val="TableauNormal"/>
    <w:uiPriority w:val="49"/>
    <w:rsid w:val="002A6547"/>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xbe">
    <w:name w:val="_xbe"/>
    <w:basedOn w:val="Policepardfaut"/>
    <w:rsid w:val="004D06B8"/>
  </w:style>
  <w:style w:type="character" w:customStyle="1" w:styleId="st1">
    <w:name w:val="st1"/>
    <w:basedOn w:val="Policepardfaut"/>
    <w:rsid w:val="004D06B8"/>
  </w:style>
  <w:style w:type="paragraph" w:styleId="TM5">
    <w:name w:val="toc 5"/>
    <w:basedOn w:val="Normal"/>
    <w:next w:val="Normal"/>
    <w:autoRedefine/>
    <w:uiPriority w:val="39"/>
    <w:unhideWhenUsed/>
    <w:rsid w:val="008B5FC3"/>
    <w:pPr>
      <w:jc w:val="left"/>
    </w:pPr>
    <w:rPr>
      <w:rFonts w:asciiTheme="minorHAnsi" w:hAnsiTheme="minorHAnsi" w:cstheme="minorHAnsi"/>
      <w:sz w:val="22"/>
      <w:szCs w:val="22"/>
    </w:rPr>
  </w:style>
  <w:style w:type="paragraph" w:styleId="TM6">
    <w:name w:val="toc 6"/>
    <w:basedOn w:val="Normal"/>
    <w:next w:val="Normal"/>
    <w:autoRedefine/>
    <w:uiPriority w:val="39"/>
    <w:unhideWhenUsed/>
    <w:rsid w:val="008B5FC3"/>
    <w:pPr>
      <w:jc w:val="left"/>
    </w:pPr>
    <w:rPr>
      <w:rFonts w:asciiTheme="minorHAnsi" w:hAnsiTheme="minorHAnsi" w:cstheme="minorHAnsi"/>
      <w:sz w:val="22"/>
      <w:szCs w:val="22"/>
    </w:rPr>
  </w:style>
  <w:style w:type="paragraph" w:styleId="TM7">
    <w:name w:val="toc 7"/>
    <w:basedOn w:val="Normal"/>
    <w:next w:val="Normal"/>
    <w:autoRedefine/>
    <w:uiPriority w:val="39"/>
    <w:unhideWhenUsed/>
    <w:rsid w:val="008B5FC3"/>
    <w:pPr>
      <w:jc w:val="left"/>
    </w:pPr>
    <w:rPr>
      <w:rFonts w:asciiTheme="minorHAnsi" w:hAnsiTheme="minorHAnsi" w:cstheme="minorHAnsi"/>
      <w:sz w:val="22"/>
      <w:szCs w:val="22"/>
    </w:rPr>
  </w:style>
  <w:style w:type="paragraph" w:styleId="TM8">
    <w:name w:val="toc 8"/>
    <w:basedOn w:val="Normal"/>
    <w:next w:val="Normal"/>
    <w:autoRedefine/>
    <w:uiPriority w:val="39"/>
    <w:unhideWhenUsed/>
    <w:rsid w:val="008B5FC3"/>
    <w:pPr>
      <w:jc w:val="left"/>
    </w:pPr>
    <w:rPr>
      <w:rFonts w:asciiTheme="minorHAnsi" w:hAnsiTheme="minorHAnsi" w:cstheme="minorHAnsi"/>
      <w:sz w:val="22"/>
      <w:szCs w:val="22"/>
    </w:rPr>
  </w:style>
  <w:style w:type="paragraph" w:styleId="TM9">
    <w:name w:val="toc 9"/>
    <w:basedOn w:val="Normal"/>
    <w:next w:val="Normal"/>
    <w:autoRedefine/>
    <w:uiPriority w:val="39"/>
    <w:unhideWhenUsed/>
    <w:rsid w:val="008B5FC3"/>
    <w:pPr>
      <w:jc w:val="left"/>
    </w:pPr>
    <w:rPr>
      <w:rFonts w:asciiTheme="minorHAnsi" w:hAnsiTheme="minorHAnsi" w:cstheme="minorHAnsi"/>
      <w:sz w:val="22"/>
      <w:szCs w:val="22"/>
    </w:rPr>
  </w:style>
  <w:style w:type="table" w:styleId="TableauGrille4-Accentuation5">
    <w:name w:val="Grid Table 4 Accent 5"/>
    <w:basedOn w:val="TableauNormal"/>
    <w:uiPriority w:val="49"/>
    <w:rsid w:val="002556F1"/>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TableauGrille5Fonc-Accentuation1">
    <w:name w:val="Grid Table 5 Dark Accent 1"/>
    <w:basedOn w:val="TableauNormal"/>
    <w:uiPriority w:val="50"/>
    <w:rsid w:val="002556F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Textedelespacerserv">
    <w:name w:val="Placeholder Text"/>
    <w:basedOn w:val="Policepardfaut"/>
    <w:uiPriority w:val="99"/>
    <w:semiHidden/>
    <w:rsid w:val="00021BDC"/>
    <w:rPr>
      <w:color w:val="808080"/>
    </w:rPr>
  </w:style>
  <w:style w:type="table" w:customStyle="1" w:styleId="TableauGrille4-Accentuation51">
    <w:name w:val="Tableau Grille 4 - Accentuation 51"/>
    <w:basedOn w:val="TableauNormal"/>
    <w:uiPriority w:val="49"/>
    <w:rsid w:val="00021BDC"/>
    <w:pPr>
      <w:spacing w:before="120" w:after="0" w:line="240" w:lineRule="auto"/>
    </w:pPr>
    <w:rPr>
      <w:color w:val="4C4C4C"/>
      <w:sz w:val="20"/>
      <w:szCs w:val="20"/>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962379">
      <w:bodyDiv w:val="1"/>
      <w:marLeft w:val="0"/>
      <w:marRight w:val="0"/>
      <w:marTop w:val="0"/>
      <w:marBottom w:val="0"/>
      <w:divBdr>
        <w:top w:val="none" w:sz="0" w:space="0" w:color="auto"/>
        <w:left w:val="none" w:sz="0" w:space="0" w:color="auto"/>
        <w:bottom w:val="none" w:sz="0" w:space="0" w:color="auto"/>
        <w:right w:val="none" w:sz="0" w:space="0" w:color="auto"/>
      </w:divBdr>
    </w:div>
    <w:div w:id="325674739">
      <w:bodyDiv w:val="1"/>
      <w:marLeft w:val="0"/>
      <w:marRight w:val="0"/>
      <w:marTop w:val="0"/>
      <w:marBottom w:val="0"/>
      <w:divBdr>
        <w:top w:val="none" w:sz="0" w:space="0" w:color="auto"/>
        <w:left w:val="none" w:sz="0" w:space="0" w:color="auto"/>
        <w:bottom w:val="none" w:sz="0" w:space="0" w:color="auto"/>
        <w:right w:val="none" w:sz="0" w:space="0" w:color="auto"/>
      </w:divBdr>
    </w:div>
    <w:div w:id="449054859">
      <w:bodyDiv w:val="1"/>
      <w:marLeft w:val="0"/>
      <w:marRight w:val="0"/>
      <w:marTop w:val="0"/>
      <w:marBottom w:val="0"/>
      <w:divBdr>
        <w:top w:val="none" w:sz="0" w:space="0" w:color="auto"/>
        <w:left w:val="none" w:sz="0" w:space="0" w:color="auto"/>
        <w:bottom w:val="none" w:sz="0" w:space="0" w:color="auto"/>
        <w:right w:val="none" w:sz="0" w:space="0" w:color="auto"/>
      </w:divBdr>
    </w:div>
    <w:div w:id="498619825">
      <w:bodyDiv w:val="1"/>
      <w:marLeft w:val="0"/>
      <w:marRight w:val="0"/>
      <w:marTop w:val="0"/>
      <w:marBottom w:val="0"/>
      <w:divBdr>
        <w:top w:val="none" w:sz="0" w:space="0" w:color="auto"/>
        <w:left w:val="none" w:sz="0" w:space="0" w:color="auto"/>
        <w:bottom w:val="none" w:sz="0" w:space="0" w:color="auto"/>
        <w:right w:val="none" w:sz="0" w:space="0" w:color="auto"/>
      </w:divBdr>
    </w:div>
    <w:div w:id="609748271">
      <w:bodyDiv w:val="1"/>
      <w:marLeft w:val="0"/>
      <w:marRight w:val="0"/>
      <w:marTop w:val="0"/>
      <w:marBottom w:val="0"/>
      <w:divBdr>
        <w:top w:val="none" w:sz="0" w:space="0" w:color="auto"/>
        <w:left w:val="none" w:sz="0" w:space="0" w:color="auto"/>
        <w:bottom w:val="none" w:sz="0" w:space="0" w:color="auto"/>
        <w:right w:val="none" w:sz="0" w:space="0" w:color="auto"/>
      </w:divBdr>
    </w:div>
    <w:div w:id="782580972">
      <w:bodyDiv w:val="1"/>
      <w:marLeft w:val="0"/>
      <w:marRight w:val="0"/>
      <w:marTop w:val="0"/>
      <w:marBottom w:val="0"/>
      <w:divBdr>
        <w:top w:val="none" w:sz="0" w:space="0" w:color="auto"/>
        <w:left w:val="none" w:sz="0" w:space="0" w:color="auto"/>
        <w:bottom w:val="none" w:sz="0" w:space="0" w:color="auto"/>
        <w:right w:val="none" w:sz="0" w:space="0" w:color="auto"/>
      </w:divBdr>
    </w:div>
    <w:div w:id="786970933">
      <w:bodyDiv w:val="1"/>
      <w:marLeft w:val="0"/>
      <w:marRight w:val="0"/>
      <w:marTop w:val="0"/>
      <w:marBottom w:val="0"/>
      <w:divBdr>
        <w:top w:val="none" w:sz="0" w:space="0" w:color="auto"/>
        <w:left w:val="none" w:sz="0" w:space="0" w:color="auto"/>
        <w:bottom w:val="none" w:sz="0" w:space="0" w:color="auto"/>
        <w:right w:val="none" w:sz="0" w:space="0" w:color="auto"/>
      </w:divBdr>
    </w:div>
    <w:div w:id="817917293">
      <w:bodyDiv w:val="1"/>
      <w:marLeft w:val="0"/>
      <w:marRight w:val="0"/>
      <w:marTop w:val="0"/>
      <w:marBottom w:val="0"/>
      <w:divBdr>
        <w:top w:val="none" w:sz="0" w:space="0" w:color="auto"/>
        <w:left w:val="none" w:sz="0" w:space="0" w:color="auto"/>
        <w:bottom w:val="none" w:sz="0" w:space="0" w:color="auto"/>
        <w:right w:val="none" w:sz="0" w:space="0" w:color="auto"/>
      </w:divBdr>
    </w:div>
    <w:div w:id="860238172">
      <w:bodyDiv w:val="1"/>
      <w:marLeft w:val="0"/>
      <w:marRight w:val="0"/>
      <w:marTop w:val="0"/>
      <w:marBottom w:val="0"/>
      <w:divBdr>
        <w:top w:val="none" w:sz="0" w:space="0" w:color="auto"/>
        <w:left w:val="none" w:sz="0" w:space="0" w:color="auto"/>
        <w:bottom w:val="none" w:sz="0" w:space="0" w:color="auto"/>
        <w:right w:val="none" w:sz="0" w:space="0" w:color="auto"/>
      </w:divBdr>
    </w:div>
    <w:div w:id="1269855103">
      <w:bodyDiv w:val="1"/>
      <w:marLeft w:val="0"/>
      <w:marRight w:val="0"/>
      <w:marTop w:val="0"/>
      <w:marBottom w:val="0"/>
      <w:divBdr>
        <w:top w:val="none" w:sz="0" w:space="0" w:color="auto"/>
        <w:left w:val="none" w:sz="0" w:space="0" w:color="auto"/>
        <w:bottom w:val="none" w:sz="0" w:space="0" w:color="auto"/>
        <w:right w:val="none" w:sz="0" w:space="0" w:color="auto"/>
      </w:divBdr>
    </w:div>
    <w:div w:id="1302418993">
      <w:bodyDiv w:val="1"/>
      <w:marLeft w:val="0"/>
      <w:marRight w:val="0"/>
      <w:marTop w:val="0"/>
      <w:marBottom w:val="0"/>
      <w:divBdr>
        <w:top w:val="none" w:sz="0" w:space="0" w:color="auto"/>
        <w:left w:val="none" w:sz="0" w:space="0" w:color="auto"/>
        <w:bottom w:val="none" w:sz="0" w:space="0" w:color="auto"/>
        <w:right w:val="none" w:sz="0" w:space="0" w:color="auto"/>
      </w:divBdr>
    </w:div>
    <w:div w:id="1473253428">
      <w:bodyDiv w:val="1"/>
      <w:marLeft w:val="0"/>
      <w:marRight w:val="0"/>
      <w:marTop w:val="0"/>
      <w:marBottom w:val="0"/>
      <w:divBdr>
        <w:top w:val="none" w:sz="0" w:space="0" w:color="auto"/>
        <w:left w:val="none" w:sz="0" w:space="0" w:color="auto"/>
        <w:bottom w:val="none" w:sz="0" w:space="0" w:color="auto"/>
        <w:right w:val="none" w:sz="0" w:space="0" w:color="auto"/>
      </w:divBdr>
    </w:div>
    <w:div w:id="1788812936">
      <w:bodyDiv w:val="1"/>
      <w:marLeft w:val="0"/>
      <w:marRight w:val="0"/>
      <w:marTop w:val="0"/>
      <w:marBottom w:val="0"/>
      <w:divBdr>
        <w:top w:val="none" w:sz="0" w:space="0" w:color="auto"/>
        <w:left w:val="none" w:sz="0" w:space="0" w:color="auto"/>
        <w:bottom w:val="none" w:sz="0" w:space="0" w:color="auto"/>
        <w:right w:val="none" w:sz="0" w:space="0" w:color="auto"/>
      </w:divBdr>
    </w:div>
    <w:div w:id="1867133477">
      <w:bodyDiv w:val="1"/>
      <w:marLeft w:val="390"/>
      <w:marRight w:val="39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portail-cms.aphp.fr/ssl/?page=public%20" TargetMode="External"/><Relationship Id="rId18" Type="http://schemas.openxmlformats.org/officeDocument/2006/relationships/image" Target="media/image4.emf"/><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hyperlink" Target="mailto:dir-ssi-isp.dsn@aphp.fr"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oleObject" Target="embeddings/oleObject1.bin"/><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hyperlink" Target="https://cyber.gouv.fr/integrer-la-securite-dans-les-projet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mailto:aphp-signalement-securite@aphp.fr" TargetMode="Externa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portail-cms.aphp.fr/hnd/?page=public%20" TargetMode="External"/><Relationship Id="rId22" Type="http://schemas.openxmlformats.org/officeDocument/2006/relationships/footer" Target="footer1.xml"/><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7410728947B4BD1B9A4A35E9025517A"/>
        <w:category>
          <w:name w:val="Général"/>
          <w:gallery w:val="placeholder"/>
        </w:category>
        <w:types>
          <w:type w:val="bbPlcHdr"/>
        </w:types>
        <w:behaviors>
          <w:behavior w:val="content"/>
        </w:behaviors>
        <w:guid w:val="{14BE6958-F7D4-4BC1-A9B4-A4189B10169A}"/>
      </w:docPartPr>
      <w:docPartBody>
        <w:p w:rsidR="00A865B7" w:rsidRDefault="00405BD8" w:rsidP="00405BD8">
          <w:pPr>
            <w:pStyle w:val="A7410728947B4BD1B9A4A35E9025517A"/>
          </w:pPr>
          <w:r>
            <w:rPr>
              <w:rFonts w:ascii="Calibri" w:eastAsia="Times New Roman" w:hAnsi="Calibri" w:cs="Calibri"/>
              <w:i/>
              <w:iCs/>
              <w:color w:val="808080" w:themeColor="background1" w:themeShade="80"/>
            </w:rPr>
            <w:t>Libellé</w:t>
          </w:r>
          <w:r w:rsidRPr="0047351B">
            <w:rPr>
              <w:rFonts w:ascii="Calibri" w:eastAsia="Times New Roman" w:hAnsi="Calibri" w:cs="Calibri"/>
              <w:i/>
              <w:iCs/>
              <w:color w:val="808080" w:themeColor="background1" w:themeShade="80"/>
            </w:rPr>
            <w:t>.</w:t>
          </w:r>
        </w:p>
      </w:docPartBody>
    </w:docPart>
    <w:docPart>
      <w:docPartPr>
        <w:name w:val="216CF2A7BDB64A978F4DC4E746B773C6"/>
        <w:category>
          <w:name w:val="Général"/>
          <w:gallery w:val="placeholder"/>
        </w:category>
        <w:types>
          <w:type w:val="bbPlcHdr"/>
        </w:types>
        <w:behaviors>
          <w:behavior w:val="content"/>
        </w:behaviors>
        <w:guid w:val="{DD81AB6A-612B-4676-94D4-B5E935BEF1C1}"/>
      </w:docPartPr>
      <w:docPartBody>
        <w:p w:rsidR="00A865B7" w:rsidRDefault="00405BD8" w:rsidP="00405BD8">
          <w:pPr>
            <w:pStyle w:val="216CF2A7BDB64A978F4DC4E746B773C6"/>
          </w:pPr>
          <w:r w:rsidRPr="0047351B">
            <w:rPr>
              <w:rFonts w:ascii="Calibri" w:eastAsia="Times New Roman" w:hAnsi="Calibri" w:cs="Calibri"/>
              <w:i/>
              <w:iCs/>
              <w:color w:val="808080" w:themeColor="background1" w:themeShade="80"/>
            </w:rPr>
            <w:t>Décrire la finalité du projet succinctement.</w:t>
          </w:r>
        </w:p>
      </w:docPartBody>
    </w:docPart>
    <w:docPart>
      <w:docPartPr>
        <w:name w:val="7876F58DFCC24BD49B9299D5CEF760D3"/>
        <w:category>
          <w:name w:val="Général"/>
          <w:gallery w:val="placeholder"/>
        </w:category>
        <w:types>
          <w:type w:val="bbPlcHdr"/>
        </w:types>
        <w:behaviors>
          <w:behavior w:val="content"/>
        </w:behaviors>
        <w:guid w:val="{830A18C5-05A8-4270-873D-F87B97A2FED3}"/>
      </w:docPartPr>
      <w:docPartBody>
        <w:p w:rsidR="00A865B7" w:rsidRDefault="00405BD8" w:rsidP="00405BD8">
          <w:pPr>
            <w:pStyle w:val="7876F58DFCC24BD49B9299D5CEF760D3"/>
          </w:pPr>
          <w:r>
            <w:rPr>
              <w:rFonts w:ascii="Calibri" w:eastAsia="Times New Roman" w:hAnsi="Calibri" w:cs="Calibri"/>
              <w:i/>
              <w:iCs/>
              <w:color w:val="808080" w:themeColor="background1" w:themeShade="80"/>
            </w:rPr>
            <w:t>Nom - Prénom - Fonction - Pôle, domaine, entité</w:t>
          </w:r>
          <w:r w:rsidRPr="0047351B">
            <w:rPr>
              <w:rFonts w:ascii="Calibri" w:eastAsia="Times New Roman" w:hAnsi="Calibri" w:cs="Calibri"/>
              <w:i/>
              <w:iCs/>
              <w:color w:val="808080" w:themeColor="background1" w:themeShade="80"/>
            </w:rPr>
            <w:t>.</w:t>
          </w:r>
        </w:p>
      </w:docPartBody>
    </w:docPart>
    <w:docPart>
      <w:docPartPr>
        <w:name w:val="A14295F3D27F49E18CFBF3E6CFE3BB94"/>
        <w:category>
          <w:name w:val="Général"/>
          <w:gallery w:val="placeholder"/>
        </w:category>
        <w:types>
          <w:type w:val="bbPlcHdr"/>
        </w:types>
        <w:behaviors>
          <w:behavior w:val="content"/>
        </w:behaviors>
        <w:guid w:val="{1B4B3FDB-759F-4262-8CB9-F3E5EF25509A}"/>
      </w:docPartPr>
      <w:docPartBody>
        <w:p w:rsidR="00A865B7" w:rsidRDefault="00405BD8" w:rsidP="00405BD8">
          <w:pPr>
            <w:pStyle w:val="A14295F3D27F49E18CFBF3E6CFE3BB94"/>
          </w:pPr>
          <w:r>
            <w:rPr>
              <w:rFonts w:ascii="Calibri" w:eastAsia="Times New Roman" w:hAnsi="Calibri" w:cs="Calibri"/>
              <w:i/>
              <w:iCs/>
              <w:color w:val="808080" w:themeColor="background1" w:themeShade="80"/>
            </w:rPr>
            <w:t>Nom - Prénom - Fonction - Pôle, domaine, entité</w:t>
          </w:r>
          <w:r w:rsidRPr="0047351B">
            <w:rPr>
              <w:rFonts w:ascii="Calibri" w:eastAsia="Times New Roman" w:hAnsi="Calibri" w:cs="Calibri"/>
              <w:i/>
              <w:iCs/>
              <w:color w:val="808080" w:themeColor="background1" w:themeShade="80"/>
            </w:rPr>
            <w:t>.</w:t>
          </w:r>
        </w:p>
      </w:docPartBody>
    </w:docPart>
    <w:docPart>
      <w:docPartPr>
        <w:name w:val="743A7DD3BE834A68B9D22C5158C74C6A"/>
        <w:category>
          <w:name w:val="Général"/>
          <w:gallery w:val="placeholder"/>
        </w:category>
        <w:types>
          <w:type w:val="bbPlcHdr"/>
        </w:types>
        <w:behaviors>
          <w:behavior w:val="content"/>
        </w:behaviors>
        <w:guid w:val="{800EDD7F-271F-4C08-BAE0-D51DF57A4630}"/>
      </w:docPartPr>
      <w:docPartBody>
        <w:p w:rsidR="00A865B7" w:rsidRDefault="00405BD8" w:rsidP="00405BD8">
          <w:pPr>
            <w:pStyle w:val="743A7DD3BE834A68B9D22C5158C74C6A"/>
          </w:pPr>
          <w:r w:rsidRPr="00BB45EC">
            <w:rPr>
              <w:rStyle w:val="Textedelespacerserv"/>
              <w:i/>
              <w:iCs/>
            </w:rPr>
            <w:t>Choisissez un élément.</w:t>
          </w:r>
        </w:p>
      </w:docPartBody>
    </w:docPart>
    <w:docPart>
      <w:docPartPr>
        <w:name w:val="51AB67E9666D46BE9BFB035EEF3E6698"/>
        <w:category>
          <w:name w:val="Général"/>
          <w:gallery w:val="placeholder"/>
        </w:category>
        <w:types>
          <w:type w:val="bbPlcHdr"/>
        </w:types>
        <w:behaviors>
          <w:behavior w:val="content"/>
        </w:behaviors>
        <w:guid w:val="{D3A27C82-C0CC-4A55-8966-66C735E1F077}"/>
      </w:docPartPr>
      <w:docPartBody>
        <w:p w:rsidR="00A865B7" w:rsidRDefault="00405BD8" w:rsidP="00405BD8">
          <w:pPr>
            <w:pStyle w:val="51AB67E9666D46BE9BFB035EEF3E6698"/>
          </w:pPr>
          <w:r w:rsidRPr="00BB45EC">
            <w:rPr>
              <w:rStyle w:val="Textedelespacerserv"/>
              <w:i/>
              <w:iCs/>
            </w:rPr>
            <w:t>Choisissez un élément.</w:t>
          </w:r>
        </w:p>
      </w:docPartBody>
    </w:docPart>
    <w:docPart>
      <w:docPartPr>
        <w:name w:val="BA14BEC4994A489B8534461485F95575"/>
        <w:category>
          <w:name w:val="Général"/>
          <w:gallery w:val="placeholder"/>
        </w:category>
        <w:types>
          <w:type w:val="bbPlcHdr"/>
        </w:types>
        <w:behaviors>
          <w:behavior w:val="content"/>
        </w:behaviors>
        <w:guid w:val="{0AE5F795-3ABB-4816-8602-EB040B61CD21}"/>
      </w:docPartPr>
      <w:docPartBody>
        <w:p w:rsidR="00A865B7" w:rsidRDefault="00405BD8" w:rsidP="00405BD8">
          <w:pPr>
            <w:pStyle w:val="BA14BEC4994A489B8534461485F95575"/>
          </w:pPr>
          <w:r w:rsidRPr="00693483">
            <w:rPr>
              <w:rFonts w:ascii="Calibri" w:eastAsia="Times New Roman" w:hAnsi="Calibri" w:cs="Calibri"/>
              <w:i/>
              <w:iCs/>
              <w:color w:val="808080" w:themeColor="background1" w:themeShade="80"/>
            </w:rPr>
            <w:t>Nombre enregistrements.</w:t>
          </w:r>
        </w:p>
      </w:docPartBody>
    </w:docPart>
    <w:docPart>
      <w:docPartPr>
        <w:name w:val="DC3E9122AE5148C4B0F029332456B44B"/>
        <w:category>
          <w:name w:val="Général"/>
          <w:gallery w:val="placeholder"/>
        </w:category>
        <w:types>
          <w:type w:val="bbPlcHdr"/>
        </w:types>
        <w:behaviors>
          <w:behavior w:val="content"/>
        </w:behaviors>
        <w:guid w:val="{474EADD3-1C32-4ABF-84BF-E5548B66C97C}"/>
      </w:docPartPr>
      <w:docPartBody>
        <w:p w:rsidR="00A865B7" w:rsidRDefault="00405BD8" w:rsidP="00405BD8">
          <w:pPr>
            <w:pStyle w:val="DC3E9122AE5148C4B0F029332456B44B"/>
          </w:pPr>
          <w:r w:rsidRPr="00693483">
            <w:rPr>
              <w:rFonts w:ascii="Calibri" w:eastAsia="Times New Roman" w:hAnsi="Calibri" w:cs="Calibri"/>
              <w:i/>
              <w:iCs/>
              <w:color w:val="808080" w:themeColor="background1" w:themeShade="80"/>
            </w:rPr>
            <w:t>Type</w:t>
          </w:r>
          <w:r w:rsidRPr="0047351B">
            <w:rPr>
              <w:rFonts w:ascii="Calibri" w:eastAsia="Times New Roman" w:hAnsi="Calibri" w:cs="Calibri"/>
              <w:i/>
              <w:iCs/>
              <w:color w:val="808080" w:themeColor="background1" w:themeShade="80"/>
            </w:rPr>
            <w:t>.</w:t>
          </w:r>
        </w:p>
      </w:docPartBody>
    </w:docPart>
    <w:docPart>
      <w:docPartPr>
        <w:name w:val="0A77348609A14E4F86722F7F0F86EEAF"/>
        <w:category>
          <w:name w:val="Général"/>
          <w:gallery w:val="placeholder"/>
        </w:category>
        <w:types>
          <w:type w:val="bbPlcHdr"/>
        </w:types>
        <w:behaviors>
          <w:behavior w:val="content"/>
        </w:behaviors>
        <w:guid w:val="{B5976E15-2C64-408C-AD8F-CC4F7902B44E}"/>
      </w:docPartPr>
      <w:docPartBody>
        <w:p w:rsidR="00A865B7" w:rsidRDefault="00405BD8" w:rsidP="00405BD8">
          <w:pPr>
            <w:pStyle w:val="0A77348609A14E4F86722F7F0F86EEAF"/>
          </w:pPr>
          <w:r>
            <w:rPr>
              <w:rFonts w:ascii="Calibri" w:eastAsia="Times New Roman" w:hAnsi="Calibri" w:cs="Calibri"/>
              <w:i/>
              <w:iCs/>
              <w:color w:val="808080" w:themeColor="background1" w:themeShade="80"/>
            </w:rPr>
            <w:t>Nombre</w:t>
          </w:r>
          <w:r w:rsidRPr="0047351B">
            <w:rPr>
              <w:rFonts w:ascii="Calibri" w:eastAsia="Times New Roman" w:hAnsi="Calibri" w:cs="Calibri"/>
              <w:i/>
              <w:iCs/>
              <w:color w:val="808080" w:themeColor="background1" w:themeShade="80"/>
            </w:rPr>
            <w:t>.</w:t>
          </w:r>
        </w:p>
      </w:docPartBody>
    </w:docPart>
    <w:docPart>
      <w:docPartPr>
        <w:name w:val="B75C4FC1ACF4420FB49A150FA634430D"/>
        <w:category>
          <w:name w:val="Général"/>
          <w:gallery w:val="placeholder"/>
        </w:category>
        <w:types>
          <w:type w:val="bbPlcHdr"/>
        </w:types>
        <w:behaviors>
          <w:behavior w:val="content"/>
        </w:behaviors>
        <w:guid w:val="{B3004E62-BC0E-49F6-BF12-3A6283D75DB6}"/>
      </w:docPartPr>
      <w:docPartBody>
        <w:p w:rsidR="00A865B7" w:rsidRDefault="00405BD8" w:rsidP="00405BD8">
          <w:pPr>
            <w:pStyle w:val="B75C4FC1ACF4420FB49A150FA634430D"/>
          </w:pPr>
          <w:r>
            <w:rPr>
              <w:rFonts w:ascii="Calibri" w:eastAsia="Times New Roman" w:hAnsi="Calibri" w:cs="Calibri"/>
              <w:i/>
              <w:iCs/>
              <w:color w:val="808080" w:themeColor="background1" w:themeShade="80"/>
            </w:rPr>
            <w:t>Précisez</w:t>
          </w:r>
          <w:r w:rsidRPr="00A91626">
            <w:rPr>
              <w:rFonts w:ascii="Calibri" w:eastAsia="Times New Roman" w:hAnsi="Calibri" w:cs="Calibri"/>
              <w:i/>
              <w:iCs/>
              <w:color w:val="808080" w:themeColor="background1" w:themeShade="80"/>
            </w:rPr>
            <w:t>.</w:t>
          </w:r>
        </w:p>
      </w:docPartBody>
    </w:docPart>
    <w:docPart>
      <w:docPartPr>
        <w:name w:val="156E014170844F0D8A32792766E1F59E"/>
        <w:category>
          <w:name w:val="Général"/>
          <w:gallery w:val="placeholder"/>
        </w:category>
        <w:types>
          <w:type w:val="bbPlcHdr"/>
        </w:types>
        <w:behaviors>
          <w:behavior w:val="content"/>
        </w:behaviors>
        <w:guid w:val="{D04E9078-3230-47F1-94D4-9E5E5D60ECF0}"/>
      </w:docPartPr>
      <w:docPartBody>
        <w:p w:rsidR="00A865B7" w:rsidRDefault="00405BD8" w:rsidP="00405BD8">
          <w:pPr>
            <w:pStyle w:val="156E014170844F0D8A32792766E1F59E"/>
          </w:pPr>
          <w:r>
            <w:rPr>
              <w:rFonts w:ascii="Calibri" w:eastAsia="Times New Roman" w:hAnsi="Calibri" w:cs="Calibri"/>
              <w:i/>
              <w:iCs/>
              <w:color w:val="808080" w:themeColor="background1" w:themeShade="80"/>
            </w:rPr>
            <w:t>Libellé du service métier</w:t>
          </w:r>
          <w:r w:rsidRPr="0047351B">
            <w:rPr>
              <w:rFonts w:ascii="Calibri" w:eastAsia="Times New Roman" w:hAnsi="Calibri" w:cs="Calibri"/>
              <w:i/>
              <w:iCs/>
              <w:color w:val="808080" w:themeColor="background1" w:themeShade="80"/>
            </w:rPr>
            <w:t>.</w:t>
          </w:r>
        </w:p>
      </w:docPartBody>
    </w:docPart>
    <w:docPart>
      <w:docPartPr>
        <w:name w:val="20CB9B9E4E0942CC9D04868C432DF15A"/>
        <w:category>
          <w:name w:val="Général"/>
          <w:gallery w:val="placeholder"/>
        </w:category>
        <w:types>
          <w:type w:val="bbPlcHdr"/>
        </w:types>
        <w:behaviors>
          <w:behavior w:val="content"/>
        </w:behaviors>
        <w:guid w:val="{28C12F9C-E922-4369-BF5D-D5F3D78223BF}"/>
      </w:docPartPr>
      <w:docPartBody>
        <w:p w:rsidR="00A865B7" w:rsidRDefault="00405BD8" w:rsidP="00405BD8">
          <w:pPr>
            <w:pStyle w:val="20CB9B9E4E0942CC9D04868C432DF15A"/>
          </w:pPr>
          <w:r w:rsidRPr="00BB45EC">
            <w:rPr>
              <w:rStyle w:val="Textedelespacerserv"/>
              <w:i/>
              <w:iCs/>
            </w:rPr>
            <w:t>Choisissez un élément.</w:t>
          </w:r>
        </w:p>
      </w:docPartBody>
    </w:docPart>
    <w:docPart>
      <w:docPartPr>
        <w:name w:val="E350D21C018C441AA86438BFF047439A"/>
        <w:category>
          <w:name w:val="Général"/>
          <w:gallery w:val="placeholder"/>
        </w:category>
        <w:types>
          <w:type w:val="bbPlcHdr"/>
        </w:types>
        <w:behaviors>
          <w:behavior w:val="content"/>
        </w:behaviors>
        <w:guid w:val="{549E4914-DE37-4923-8959-191F9D86779D}"/>
      </w:docPartPr>
      <w:docPartBody>
        <w:p w:rsidR="00A865B7" w:rsidRDefault="00405BD8" w:rsidP="00405BD8">
          <w:pPr>
            <w:pStyle w:val="E350D21C018C441AA86438BFF047439A"/>
          </w:pPr>
          <w:r w:rsidRPr="00A91626">
            <w:rPr>
              <w:rFonts w:ascii="Calibri" w:eastAsia="Times New Roman" w:hAnsi="Calibri" w:cs="Calibri"/>
              <w:i/>
              <w:iCs/>
              <w:color w:val="808080" w:themeColor="background1" w:themeShade="80"/>
            </w:rPr>
            <w:t>Décrire succinctement la technologie envisagée.</w:t>
          </w:r>
        </w:p>
      </w:docPartBody>
    </w:docPart>
    <w:docPart>
      <w:docPartPr>
        <w:name w:val="A237E02A507C4C9CA535475E0EF5E12B"/>
        <w:category>
          <w:name w:val="Général"/>
          <w:gallery w:val="placeholder"/>
        </w:category>
        <w:types>
          <w:type w:val="bbPlcHdr"/>
        </w:types>
        <w:behaviors>
          <w:behavior w:val="content"/>
        </w:behaviors>
        <w:guid w:val="{4ECEE85F-4DD0-49DE-89B3-F448F64DF792}"/>
      </w:docPartPr>
      <w:docPartBody>
        <w:p w:rsidR="00A865B7" w:rsidRDefault="00405BD8" w:rsidP="00405BD8">
          <w:pPr>
            <w:pStyle w:val="A237E02A507C4C9CA535475E0EF5E12B"/>
          </w:pPr>
          <w:r w:rsidRPr="00BB45EC">
            <w:rPr>
              <w:rStyle w:val="Textedelespacerserv"/>
              <w:i/>
              <w:iCs/>
            </w:rPr>
            <w:t>Choisissez un élément.</w:t>
          </w:r>
        </w:p>
      </w:docPartBody>
    </w:docPart>
    <w:docPart>
      <w:docPartPr>
        <w:name w:val="03F71497A9E54C59AAC5B4F894FCC86A"/>
        <w:category>
          <w:name w:val="Général"/>
          <w:gallery w:val="placeholder"/>
        </w:category>
        <w:types>
          <w:type w:val="bbPlcHdr"/>
        </w:types>
        <w:behaviors>
          <w:behavior w:val="content"/>
        </w:behaviors>
        <w:guid w:val="{11FF30A5-8D03-4C8D-90F5-62153AC7E154}"/>
      </w:docPartPr>
      <w:docPartBody>
        <w:p w:rsidR="00A865B7" w:rsidRDefault="00405BD8" w:rsidP="00405BD8">
          <w:pPr>
            <w:pStyle w:val="03F71497A9E54C59AAC5B4F894FCC86A"/>
          </w:pPr>
          <w:r>
            <w:rPr>
              <w:rFonts w:ascii="Calibri" w:eastAsia="Times New Roman" w:hAnsi="Calibri" w:cs="Calibri"/>
              <w:i/>
              <w:iCs/>
              <w:color w:val="808080" w:themeColor="background1" w:themeShade="80"/>
            </w:rPr>
            <w:t>Nom hébergeur, si connu</w:t>
          </w:r>
          <w:r w:rsidRPr="00A91626">
            <w:rPr>
              <w:rFonts w:ascii="Calibri" w:eastAsia="Times New Roman" w:hAnsi="Calibri" w:cs="Calibri"/>
              <w:i/>
              <w:iCs/>
              <w:color w:val="808080" w:themeColor="background1" w:themeShade="80"/>
            </w:rPr>
            <w:t>.</w:t>
          </w:r>
        </w:p>
      </w:docPartBody>
    </w:docPart>
    <w:docPart>
      <w:docPartPr>
        <w:name w:val="976631F151744972A057B3AED1A41559"/>
        <w:category>
          <w:name w:val="Général"/>
          <w:gallery w:val="placeholder"/>
        </w:category>
        <w:types>
          <w:type w:val="bbPlcHdr"/>
        </w:types>
        <w:behaviors>
          <w:behavior w:val="content"/>
        </w:behaviors>
        <w:guid w:val="{C80B85DE-7E29-4B7F-AB99-5C235B64821E}"/>
      </w:docPartPr>
      <w:docPartBody>
        <w:p w:rsidR="00A865B7" w:rsidRDefault="00405BD8" w:rsidP="00405BD8">
          <w:pPr>
            <w:pStyle w:val="976631F151744972A057B3AED1A41559"/>
          </w:pPr>
          <w:r w:rsidRPr="00BB45EC">
            <w:rPr>
              <w:rStyle w:val="Textedelespacerserv"/>
              <w:i/>
              <w:iCs/>
            </w:rPr>
            <w:t>Choisissez un élément.</w:t>
          </w:r>
        </w:p>
      </w:docPartBody>
    </w:docPart>
    <w:docPart>
      <w:docPartPr>
        <w:name w:val="F3BDE8DE1EBB43C5BDC6FD6DC62C0D98"/>
        <w:category>
          <w:name w:val="Général"/>
          <w:gallery w:val="placeholder"/>
        </w:category>
        <w:types>
          <w:type w:val="bbPlcHdr"/>
        </w:types>
        <w:behaviors>
          <w:behavior w:val="content"/>
        </w:behaviors>
        <w:guid w:val="{D756456C-0735-4EE8-BA10-395D6480B27E}"/>
      </w:docPartPr>
      <w:docPartBody>
        <w:p w:rsidR="00A865B7" w:rsidRDefault="00405BD8" w:rsidP="00405BD8">
          <w:pPr>
            <w:pStyle w:val="F3BDE8DE1EBB43C5BDC6FD6DC62C0D98"/>
          </w:pPr>
          <w:r w:rsidRPr="00BB45EC">
            <w:rPr>
              <w:rStyle w:val="Textedelespacerserv"/>
              <w:i/>
              <w:iCs/>
            </w:rPr>
            <w:t>Choisissez un élément.</w:t>
          </w:r>
        </w:p>
      </w:docPartBody>
    </w:docPart>
    <w:docPart>
      <w:docPartPr>
        <w:name w:val="087762A2C6A74589993D6AAD14986161"/>
        <w:category>
          <w:name w:val="Général"/>
          <w:gallery w:val="placeholder"/>
        </w:category>
        <w:types>
          <w:type w:val="bbPlcHdr"/>
        </w:types>
        <w:behaviors>
          <w:behavior w:val="content"/>
        </w:behaviors>
        <w:guid w:val="{982F6DD8-EBA5-4D88-B690-4BFAAA964F20}"/>
      </w:docPartPr>
      <w:docPartBody>
        <w:p w:rsidR="00A865B7" w:rsidRDefault="00405BD8" w:rsidP="00405BD8">
          <w:pPr>
            <w:pStyle w:val="087762A2C6A74589993D6AAD14986161"/>
          </w:pPr>
          <w:r w:rsidRPr="00BB45EC">
            <w:rPr>
              <w:rStyle w:val="Textedelespacerserv"/>
              <w:i/>
              <w:iCs/>
            </w:rPr>
            <w:t>Choisissez un élément.</w:t>
          </w:r>
        </w:p>
      </w:docPartBody>
    </w:docPart>
    <w:docPart>
      <w:docPartPr>
        <w:name w:val="933F53FB47F7477798FDA7854CBA0A2E"/>
        <w:category>
          <w:name w:val="Général"/>
          <w:gallery w:val="placeholder"/>
        </w:category>
        <w:types>
          <w:type w:val="bbPlcHdr"/>
        </w:types>
        <w:behaviors>
          <w:behavior w:val="content"/>
        </w:behaviors>
        <w:guid w:val="{DF29AA62-D799-4B28-939D-C54C8677AB9F}"/>
      </w:docPartPr>
      <w:docPartBody>
        <w:p w:rsidR="00A865B7" w:rsidRDefault="00405BD8" w:rsidP="00405BD8">
          <w:pPr>
            <w:pStyle w:val="933F53FB47F7477798FDA7854CBA0A2E"/>
          </w:pPr>
          <w:r w:rsidRPr="00BB45EC">
            <w:rPr>
              <w:rStyle w:val="Textedelespacerserv"/>
              <w:i/>
              <w:iCs/>
            </w:rPr>
            <w:t>Choisissez un élément.</w:t>
          </w:r>
        </w:p>
      </w:docPartBody>
    </w:docPart>
    <w:docPart>
      <w:docPartPr>
        <w:name w:val="2DD30FBFF20C4CB8AE77E3419F01FFDE"/>
        <w:category>
          <w:name w:val="Général"/>
          <w:gallery w:val="placeholder"/>
        </w:category>
        <w:types>
          <w:type w:val="bbPlcHdr"/>
        </w:types>
        <w:behaviors>
          <w:behavior w:val="content"/>
        </w:behaviors>
        <w:guid w:val="{E231F437-6758-4F2A-8880-EC2CD3C12B1D}"/>
      </w:docPartPr>
      <w:docPartBody>
        <w:p w:rsidR="00A865B7" w:rsidRDefault="00405BD8" w:rsidP="00405BD8">
          <w:pPr>
            <w:pStyle w:val="2DD30FBFF20C4CB8AE77E3419F01FFDE"/>
          </w:pPr>
          <w:r w:rsidRPr="00BB45EC">
            <w:rPr>
              <w:rStyle w:val="Textedelespacerserv"/>
              <w:i/>
              <w:iCs/>
            </w:rPr>
            <w:t>Choisissez un élément.</w:t>
          </w:r>
        </w:p>
      </w:docPartBody>
    </w:docPart>
    <w:docPart>
      <w:docPartPr>
        <w:name w:val="B301E8096D1540EFA330BA14EC490B2B"/>
        <w:category>
          <w:name w:val="Général"/>
          <w:gallery w:val="placeholder"/>
        </w:category>
        <w:types>
          <w:type w:val="bbPlcHdr"/>
        </w:types>
        <w:behaviors>
          <w:behavior w:val="content"/>
        </w:behaviors>
        <w:guid w:val="{F1334207-2221-4CF9-BF96-9D4C447C5097}"/>
      </w:docPartPr>
      <w:docPartBody>
        <w:p w:rsidR="00A865B7" w:rsidRDefault="00405BD8" w:rsidP="00405BD8">
          <w:pPr>
            <w:pStyle w:val="B301E8096D1540EFA330BA14EC490B2B"/>
          </w:pPr>
          <w:r w:rsidRPr="00A91626">
            <w:rPr>
              <w:rFonts w:ascii="Calibri" w:eastAsia="Times New Roman" w:hAnsi="Calibri" w:cs="Calibri"/>
              <w:i/>
              <w:iCs/>
              <w:color w:val="808080" w:themeColor="background1" w:themeShade="80"/>
            </w:rPr>
            <w:t>Décrire les interactions.</w:t>
          </w:r>
          <w:r>
            <w:rPr>
              <w:rFonts w:ascii="Calibri" w:eastAsia="Times New Roman" w:hAnsi="Calibri" w:cs="Calibri"/>
              <w:i/>
              <w:iCs/>
              <w:color w:val="808080" w:themeColor="background1" w:themeShade="80"/>
            </w:rPr>
            <w:t xml:space="preserve"> Nom des applications et nom technique des interfaces, si connu.</w:t>
          </w:r>
        </w:p>
      </w:docPartBody>
    </w:docPart>
    <w:docPart>
      <w:docPartPr>
        <w:name w:val="481E476D3CA7435FB069D48E35A8DA17"/>
        <w:category>
          <w:name w:val="Général"/>
          <w:gallery w:val="placeholder"/>
        </w:category>
        <w:types>
          <w:type w:val="bbPlcHdr"/>
        </w:types>
        <w:behaviors>
          <w:behavior w:val="content"/>
        </w:behaviors>
        <w:guid w:val="{9F26F716-F2AE-40B2-9DB8-11098DAFAE1F}"/>
      </w:docPartPr>
      <w:docPartBody>
        <w:p w:rsidR="00A865B7" w:rsidRDefault="00405BD8" w:rsidP="00405BD8">
          <w:pPr>
            <w:pStyle w:val="481E476D3CA7435FB069D48E35A8DA17"/>
          </w:pPr>
          <w:r>
            <w:rPr>
              <w:rFonts w:ascii="Calibri" w:eastAsia="Times New Roman" w:hAnsi="Calibri" w:cs="Calibri"/>
              <w:i/>
              <w:iCs/>
              <w:color w:val="808080" w:themeColor="background1" w:themeShade="80"/>
            </w:rPr>
            <w:t>Nombre interfaces</w:t>
          </w:r>
          <w:r w:rsidRPr="00A91626">
            <w:rPr>
              <w:rFonts w:ascii="Calibri" w:eastAsia="Times New Roman" w:hAnsi="Calibri" w:cs="Calibri"/>
              <w:i/>
              <w:iCs/>
              <w:color w:val="808080" w:themeColor="background1" w:themeShade="80"/>
            </w:rPr>
            <w:t>.</w:t>
          </w:r>
        </w:p>
      </w:docPartBody>
    </w:docPart>
    <w:docPart>
      <w:docPartPr>
        <w:name w:val="6B53BE1355DC48AABF53CF271108E0A6"/>
        <w:category>
          <w:name w:val="Général"/>
          <w:gallery w:val="placeholder"/>
        </w:category>
        <w:types>
          <w:type w:val="bbPlcHdr"/>
        </w:types>
        <w:behaviors>
          <w:behavior w:val="content"/>
        </w:behaviors>
        <w:guid w:val="{120076D5-6B57-49D2-AC9F-66643D78D830}"/>
      </w:docPartPr>
      <w:docPartBody>
        <w:p w:rsidR="00A865B7" w:rsidRDefault="00405BD8" w:rsidP="00405BD8">
          <w:pPr>
            <w:pStyle w:val="6B53BE1355DC48AABF53CF271108E0A6"/>
          </w:pPr>
          <w:r>
            <w:rPr>
              <w:rFonts w:ascii="Calibri" w:eastAsia="Times New Roman" w:hAnsi="Calibri" w:cs="Calibri"/>
              <w:i/>
              <w:iCs/>
              <w:color w:val="808080" w:themeColor="background1" w:themeShade="80"/>
            </w:rPr>
            <w:t>Type interface</w:t>
          </w:r>
          <w:r w:rsidRPr="00A91626">
            <w:rPr>
              <w:rFonts w:ascii="Calibri" w:eastAsia="Times New Roman" w:hAnsi="Calibri" w:cs="Calibri"/>
              <w:i/>
              <w:iCs/>
              <w:color w:val="808080" w:themeColor="background1" w:themeShade="80"/>
            </w:rPr>
            <w:t>.</w:t>
          </w:r>
        </w:p>
      </w:docPartBody>
    </w:docPart>
    <w:docPart>
      <w:docPartPr>
        <w:name w:val="352D75AACA274992AAF2D2958F492161"/>
        <w:category>
          <w:name w:val="Général"/>
          <w:gallery w:val="placeholder"/>
        </w:category>
        <w:types>
          <w:type w:val="bbPlcHdr"/>
        </w:types>
        <w:behaviors>
          <w:behavior w:val="content"/>
        </w:behaviors>
        <w:guid w:val="{96578DF1-AA73-4770-8365-493EFEBB50A4}"/>
      </w:docPartPr>
      <w:docPartBody>
        <w:p w:rsidR="00A865B7" w:rsidRDefault="00405BD8" w:rsidP="00405BD8">
          <w:pPr>
            <w:pStyle w:val="352D75AACA274992AAF2D2958F492161"/>
          </w:pPr>
          <w:r w:rsidRPr="00BB45EC">
            <w:rPr>
              <w:rStyle w:val="Textedelespacerserv"/>
              <w:i/>
              <w:iCs/>
            </w:rPr>
            <w:t>Choisissez un élément.</w:t>
          </w:r>
        </w:p>
      </w:docPartBody>
    </w:docPart>
    <w:docPart>
      <w:docPartPr>
        <w:name w:val="EBD8DA72C2674C94836417B3AF056C83"/>
        <w:category>
          <w:name w:val="Général"/>
          <w:gallery w:val="placeholder"/>
        </w:category>
        <w:types>
          <w:type w:val="bbPlcHdr"/>
        </w:types>
        <w:behaviors>
          <w:behavior w:val="content"/>
        </w:behaviors>
        <w:guid w:val="{66764AD9-ACEA-4B60-8FDC-3B9BE8FAA1A9}"/>
      </w:docPartPr>
      <w:docPartBody>
        <w:p w:rsidR="00A865B7" w:rsidRDefault="00405BD8" w:rsidP="00405BD8">
          <w:pPr>
            <w:pStyle w:val="EBD8DA72C2674C94836417B3AF056C83"/>
          </w:pPr>
          <w:r w:rsidRPr="00A91626">
            <w:rPr>
              <w:rFonts w:ascii="Calibri" w:eastAsia="Times New Roman" w:hAnsi="Calibri" w:cs="Calibri"/>
              <w:i/>
              <w:iCs/>
              <w:color w:val="808080" w:themeColor="background1" w:themeShade="80"/>
            </w:rPr>
            <w:t>Décrire les interactions.</w:t>
          </w:r>
        </w:p>
      </w:docPartBody>
    </w:docPart>
    <w:docPart>
      <w:docPartPr>
        <w:name w:val="25E682A849524B079A63C6DB7E35E4A9"/>
        <w:category>
          <w:name w:val="Général"/>
          <w:gallery w:val="placeholder"/>
        </w:category>
        <w:types>
          <w:type w:val="bbPlcHdr"/>
        </w:types>
        <w:behaviors>
          <w:behavior w:val="content"/>
        </w:behaviors>
        <w:guid w:val="{F8B8F205-46B7-469C-9907-D9A1C5C0D788}"/>
      </w:docPartPr>
      <w:docPartBody>
        <w:p w:rsidR="00A865B7" w:rsidRDefault="00405BD8" w:rsidP="00405BD8">
          <w:pPr>
            <w:pStyle w:val="25E682A849524B079A63C6DB7E35E4A9"/>
          </w:pPr>
          <w:r>
            <w:rPr>
              <w:rFonts w:ascii="Calibri" w:eastAsia="Times New Roman" w:hAnsi="Calibri" w:cs="Calibri"/>
              <w:i/>
              <w:iCs/>
              <w:color w:val="808080" w:themeColor="background1" w:themeShade="80"/>
            </w:rPr>
            <w:t>Score</w:t>
          </w:r>
          <w:r w:rsidRPr="00A91626">
            <w:rPr>
              <w:rFonts w:ascii="Calibri" w:eastAsia="Times New Roman" w:hAnsi="Calibri" w:cs="Calibri"/>
              <w:i/>
              <w:iCs/>
              <w:color w:val="808080" w:themeColor="background1" w:themeShade="80"/>
            </w:rPr>
            <w:t>.</w:t>
          </w:r>
        </w:p>
      </w:docPartBody>
    </w:docPart>
    <w:docPart>
      <w:docPartPr>
        <w:name w:val="69339353BCFD4BF1A836B2087CF4690B"/>
        <w:category>
          <w:name w:val="Général"/>
          <w:gallery w:val="placeholder"/>
        </w:category>
        <w:types>
          <w:type w:val="bbPlcHdr"/>
        </w:types>
        <w:behaviors>
          <w:behavior w:val="content"/>
        </w:behaviors>
        <w:guid w:val="{F8CA9E9C-2E7E-40F5-8C91-881ED3645909}"/>
      </w:docPartPr>
      <w:docPartBody>
        <w:p w:rsidR="00A865B7" w:rsidRDefault="00405BD8" w:rsidP="00405BD8">
          <w:pPr>
            <w:pStyle w:val="69339353BCFD4BF1A836B2087CF4690B"/>
          </w:pPr>
          <w:r>
            <w:rPr>
              <w:rFonts w:ascii="Calibri" w:eastAsia="Times New Roman" w:hAnsi="Calibri" w:cs="Calibri"/>
              <w:i/>
              <w:iCs/>
              <w:color w:val="808080" w:themeColor="background1" w:themeShade="80"/>
            </w:rPr>
            <w:t>Score</w:t>
          </w:r>
          <w:r w:rsidRPr="00A91626">
            <w:rPr>
              <w:rFonts w:ascii="Calibri" w:eastAsia="Times New Roman" w:hAnsi="Calibri" w:cs="Calibri"/>
              <w:i/>
              <w:iCs/>
              <w:color w:val="808080" w:themeColor="background1" w:themeShade="80"/>
            </w:rPr>
            <w:t>.</w:t>
          </w:r>
        </w:p>
      </w:docPartBody>
    </w:docPart>
    <w:docPart>
      <w:docPartPr>
        <w:name w:val="B0560A5BAF6342E38956FF0D6095F6B0"/>
        <w:category>
          <w:name w:val="Général"/>
          <w:gallery w:val="placeholder"/>
        </w:category>
        <w:types>
          <w:type w:val="bbPlcHdr"/>
        </w:types>
        <w:behaviors>
          <w:behavior w:val="content"/>
        </w:behaviors>
        <w:guid w:val="{772F7B88-723A-4197-8236-665BD6DDBD53}"/>
      </w:docPartPr>
      <w:docPartBody>
        <w:p w:rsidR="00A865B7" w:rsidRDefault="00405BD8" w:rsidP="00405BD8">
          <w:pPr>
            <w:pStyle w:val="B0560A5BAF6342E38956FF0D6095F6B0"/>
          </w:pPr>
          <w:r>
            <w:rPr>
              <w:rFonts w:ascii="Calibri" w:eastAsia="Times New Roman" w:hAnsi="Calibri" w:cs="Calibri"/>
              <w:i/>
              <w:iCs/>
              <w:color w:val="808080" w:themeColor="background1" w:themeShade="80"/>
            </w:rPr>
            <w:t>Score</w:t>
          </w:r>
          <w:r w:rsidRPr="00A91626">
            <w:rPr>
              <w:rFonts w:ascii="Calibri" w:eastAsia="Times New Roman" w:hAnsi="Calibri" w:cs="Calibri"/>
              <w:i/>
              <w:iCs/>
              <w:color w:val="808080" w:themeColor="background1" w:themeShade="80"/>
            </w:rPr>
            <w:t>.</w:t>
          </w:r>
        </w:p>
      </w:docPartBody>
    </w:docPart>
    <w:docPart>
      <w:docPartPr>
        <w:name w:val="22405A8534F34A1EB889337343CF68C3"/>
        <w:category>
          <w:name w:val="Général"/>
          <w:gallery w:val="placeholder"/>
        </w:category>
        <w:types>
          <w:type w:val="bbPlcHdr"/>
        </w:types>
        <w:behaviors>
          <w:behavior w:val="content"/>
        </w:behaviors>
        <w:guid w:val="{69C10308-261A-4CC2-8DC7-2B57970A25EE}"/>
      </w:docPartPr>
      <w:docPartBody>
        <w:p w:rsidR="00A865B7" w:rsidRDefault="00405BD8" w:rsidP="00405BD8">
          <w:pPr>
            <w:pStyle w:val="22405A8534F34A1EB889337343CF68C3"/>
          </w:pPr>
          <w:r>
            <w:rPr>
              <w:rFonts w:ascii="Calibri" w:eastAsia="Times New Roman" w:hAnsi="Calibri" w:cs="Calibri"/>
              <w:i/>
              <w:iCs/>
              <w:color w:val="808080" w:themeColor="background1" w:themeShade="80"/>
            </w:rPr>
            <w:t>Score</w:t>
          </w:r>
          <w:r w:rsidRPr="00A91626">
            <w:rPr>
              <w:rFonts w:ascii="Calibri" w:eastAsia="Times New Roman" w:hAnsi="Calibri" w:cs="Calibri"/>
              <w:i/>
              <w:iCs/>
              <w:color w:val="808080" w:themeColor="background1" w:themeShade="80"/>
            </w:rPr>
            <w:t>.</w:t>
          </w:r>
        </w:p>
      </w:docPartBody>
    </w:docPart>
    <w:docPart>
      <w:docPartPr>
        <w:name w:val="D7E99951203D46B799BEA514885CF0B7"/>
        <w:category>
          <w:name w:val="Général"/>
          <w:gallery w:val="placeholder"/>
        </w:category>
        <w:types>
          <w:type w:val="bbPlcHdr"/>
        </w:types>
        <w:behaviors>
          <w:behavior w:val="content"/>
        </w:behaviors>
        <w:guid w:val="{71429EA2-0445-4897-8BB1-BF6C9DC2A6C6}"/>
      </w:docPartPr>
      <w:docPartBody>
        <w:p w:rsidR="00A865B7" w:rsidRDefault="00405BD8" w:rsidP="00405BD8">
          <w:pPr>
            <w:pStyle w:val="D7E99951203D46B799BEA514885CF0B7"/>
          </w:pPr>
          <w:r>
            <w:rPr>
              <w:rStyle w:val="Textedelespacerserv"/>
              <w:i/>
              <w:iCs/>
              <w:shd w:val="clear" w:color="auto" w:fill="E7E6E6" w:themeFill="background2"/>
            </w:rPr>
            <w:t>Commentaires</w:t>
          </w:r>
          <w:r w:rsidRPr="00B331E8">
            <w:rPr>
              <w:rStyle w:val="Textedelespacerserv"/>
              <w:sz w:val="18"/>
              <w:szCs w:val="18"/>
              <w:shd w:val="clear" w:color="auto" w:fill="E7E6E6" w:themeFill="background2"/>
            </w:rPr>
            <w:t>.</w:t>
          </w:r>
        </w:p>
      </w:docPartBody>
    </w:docPart>
    <w:docPart>
      <w:docPartPr>
        <w:name w:val="0E74B9B39D114F9495D0CFEAD43B864D"/>
        <w:category>
          <w:name w:val="Général"/>
          <w:gallery w:val="placeholder"/>
        </w:category>
        <w:types>
          <w:type w:val="bbPlcHdr"/>
        </w:types>
        <w:behaviors>
          <w:behavior w:val="content"/>
        </w:behaviors>
        <w:guid w:val="{8610DC91-C192-4407-82DB-FFA3EDA12507}"/>
      </w:docPartPr>
      <w:docPartBody>
        <w:p w:rsidR="00A865B7" w:rsidRDefault="00405BD8" w:rsidP="00405BD8">
          <w:pPr>
            <w:pStyle w:val="0E74B9B39D114F9495D0CFEAD43B864D"/>
          </w:pPr>
          <w:r w:rsidRPr="0003159A">
            <w:rPr>
              <w:rStyle w:val="Textedelespacerserv"/>
              <w:i/>
              <w:iCs/>
              <w:sz w:val="18"/>
              <w:szCs w:val="18"/>
              <w:shd w:val="clear" w:color="auto" w:fill="E7E6E6" w:themeFill="background2"/>
            </w:rPr>
            <w:t>Réserves et commentaires</w:t>
          </w:r>
          <w:r w:rsidRPr="00B331E8">
            <w:rPr>
              <w:rStyle w:val="Textedelespacerserv"/>
              <w:sz w:val="18"/>
              <w:szCs w:val="18"/>
              <w:shd w:val="clear" w:color="auto" w:fill="E7E6E6" w:themeFill="background2"/>
            </w:rPr>
            <w:t>.</w:t>
          </w:r>
        </w:p>
      </w:docPartBody>
    </w:docPart>
    <w:docPart>
      <w:docPartPr>
        <w:name w:val="5A0C39A9A96F40998FCA4604312F450E"/>
        <w:category>
          <w:name w:val="Général"/>
          <w:gallery w:val="placeholder"/>
        </w:category>
        <w:types>
          <w:type w:val="bbPlcHdr"/>
        </w:types>
        <w:behaviors>
          <w:behavior w:val="content"/>
        </w:behaviors>
        <w:guid w:val="{9B3738A4-D719-41E7-B508-04E410F70970}"/>
      </w:docPartPr>
      <w:docPartBody>
        <w:p w:rsidR="00A865B7" w:rsidRDefault="00405BD8" w:rsidP="00405BD8">
          <w:pPr>
            <w:pStyle w:val="5A0C39A9A96F40998FCA4604312F450E"/>
          </w:pPr>
          <w:r w:rsidRPr="001F3744">
            <w:rPr>
              <w:rStyle w:val="Textedelespacerserv"/>
              <w:i/>
              <w:iCs/>
              <w:sz w:val="18"/>
              <w:szCs w:val="18"/>
              <w:shd w:val="clear" w:color="auto" w:fill="E7E6E6" w:themeFill="background2"/>
            </w:rPr>
            <w:t>Démarche sécurité</w:t>
          </w:r>
          <w:r w:rsidRPr="001F3744">
            <w:rPr>
              <w:rFonts w:cs="Arial"/>
              <w:b/>
              <w:sz w:val="18"/>
              <w:szCs w:val="18"/>
            </w:rPr>
            <w:t>.</w:t>
          </w:r>
        </w:p>
      </w:docPartBody>
    </w:docPart>
    <w:docPart>
      <w:docPartPr>
        <w:name w:val="A9580EB56C204423ABE181FA41A156E3"/>
        <w:category>
          <w:name w:val="Général"/>
          <w:gallery w:val="placeholder"/>
        </w:category>
        <w:types>
          <w:type w:val="bbPlcHdr"/>
        </w:types>
        <w:behaviors>
          <w:behavior w:val="content"/>
        </w:behaviors>
        <w:guid w:val="{02A60860-CB44-46B7-8682-D21BE241893B}"/>
      </w:docPartPr>
      <w:docPartBody>
        <w:p w:rsidR="00A865B7" w:rsidRDefault="00405BD8" w:rsidP="00405BD8">
          <w:pPr>
            <w:pStyle w:val="A9580EB56C204423ABE181FA41A156E3"/>
          </w:pPr>
          <w:r w:rsidRPr="00C5702B">
            <w:rPr>
              <w:rStyle w:val="Textedelespacerserv"/>
              <w:i/>
              <w:iCs/>
              <w:sz w:val="18"/>
              <w:szCs w:val="18"/>
              <w:shd w:val="clear" w:color="auto" w:fill="E7E6E6" w:themeFill="background2"/>
            </w:rPr>
            <w:t>NOM Prénom</w:t>
          </w:r>
          <w:r w:rsidRPr="00B331E8">
            <w:rPr>
              <w:rStyle w:val="Textedelespacerserv"/>
              <w:sz w:val="18"/>
              <w:szCs w:val="18"/>
              <w:shd w:val="clear" w:color="auto" w:fill="E7E6E6" w:themeFill="background2"/>
            </w:rPr>
            <w:t>.</w:t>
          </w:r>
        </w:p>
      </w:docPartBody>
    </w:docPart>
    <w:docPart>
      <w:docPartPr>
        <w:name w:val="3C67955920E14B9EAAFD78AF8C6303FE"/>
        <w:category>
          <w:name w:val="Général"/>
          <w:gallery w:val="placeholder"/>
        </w:category>
        <w:types>
          <w:type w:val="bbPlcHdr"/>
        </w:types>
        <w:behaviors>
          <w:behavior w:val="content"/>
        </w:behaviors>
        <w:guid w:val="{B2BC1143-4395-4B2D-B766-4C1354954870}"/>
      </w:docPartPr>
      <w:docPartBody>
        <w:p w:rsidR="00A865B7" w:rsidRDefault="00405BD8" w:rsidP="00405BD8">
          <w:pPr>
            <w:pStyle w:val="3C67955920E14B9EAAFD78AF8C6303FE"/>
          </w:pPr>
          <w:r w:rsidRPr="00C5702B">
            <w:rPr>
              <w:rStyle w:val="Textedelespacerserv"/>
              <w:i/>
              <w:iCs/>
              <w:sz w:val="18"/>
              <w:szCs w:val="18"/>
              <w:shd w:val="clear" w:color="auto" w:fill="E7E6E6" w:themeFill="background2"/>
            </w:rPr>
            <w:t>Date</w:t>
          </w:r>
          <w:r w:rsidRPr="00C5702B">
            <w:rPr>
              <w:rStyle w:val="Textedelespacerserv"/>
              <w:sz w:val="18"/>
              <w:szCs w:val="18"/>
              <w:shd w:val="clear" w:color="auto" w:fill="E7E6E6" w:themeFill="background2"/>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2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Open Sans">
    <w:panose1 w:val="020B0606030504020204"/>
    <w:charset w:val="00"/>
    <w:family w:val="swiss"/>
    <w:pitch w:val="variable"/>
    <w:sig w:usb0="E00002EF" w:usb1="4000205B" w:usb2="00000028"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5BD8"/>
    <w:rsid w:val="001F7F55"/>
    <w:rsid w:val="00405BD8"/>
    <w:rsid w:val="00706E07"/>
    <w:rsid w:val="00A865B7"/>
    <w:rsid w:val="00E136E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A7410728947B4BD1B9A4A35E9025517A">
    <w:name w:val="A7410728947B4BD1B9A4A35E9025517A"/>
    <w:rsid w:val="00405BD8"/>
  </w:style>
  <w:style w:type="paragraph" w:customStyle="1" w:styleId="216CF2A7BDB64A978F4DC4E746B773C6">
    <w:name w:val="216CF2A7BDB64A978F4DC4E746B773C6"/>
    <w:rsid w:val="00405BD8"/>
  </w:style>
  <w:style w:type="paragraph" w:customStyle="1" w:styleId="7876F58DFCC24BD49B9299D5CEF760D3">
    <w:name w:val="7876F58DFCC24BD49B9299D5CEF760D3"/>
    <w:rsid w:val="00405BD8"/>
  </w:style>
  <w:style w:type="paragraph" w:customStyle="1" w:styleId="A14295F3D27F49E18CFBF3E6CFE3BB94">
    <w:name w:val="A14295F3D27F49E18CFBF3E6CFE3BB94"/>
    <w:rsid w:val="00405BD8"/>
  </w:style>
  <w:style w:type="character" w:styleId="Textedelespacerserv">
    <w:name w:val="Placeholder Text"/>
    <w:basedOn w:val="Policepardfaut"/>
    <w:uiPriority w:val="99"/>
    <w:semiHidden/>
    <w:rsid w:val="00405BD8"/>
    <w:rPr>
      <w:color w:val="808080"/>
    </w:rPr>
  </w:style>
  <w:style w:type="paragraph" w:customStyle="1" w:styleId="743A7DD3BE834A68B9D22C5158C74C6A">
    <w:name w:val="743A7DD3BE834A68B9D22C5158C74C6A"/>
    <w:rsid w:val="00405BD8"/>
  </w:style>
  <w:style w:type="paragraph" w:customStyle="1" w:styleId="51AB67E9666D46BE9BFB035EEF3E6698">
    <w:name w:val="51AB67E9666D46BE9BFB035EEF3E6698"/>
    <w:rsid w:val="00405BD8"/>
  </w:style>
  <w:style w:type="paragraph" w:customStyle="1" w:styleId="BA14BEC4994A489B8534461485F95575">
    <w:name w:val="BA14BEC4994A489B8534461485F95575"/>
    <w:rsid w:val="00405BD8"/>
  </w:style>
  <w:style w:type="paragraph" w:customStyle="1" w:styleId="DC3E9122AE5148C4B0F029332456B44B">
    <w:name w:val="DC3E9122AE5148C4B0F029332456B44B"/>
    <w:rsid w:val="00405BD8"/>
  </w:style>
  <w:style w:type="paragraph" w:customStyle="1" w:styleId="0A77348609A14E4F86722F7F0F86EEAF">
    <w:name w:val="0A77348609A14E4F86722F7F0F86EEAF"/>
    <w:rsid w:val="00405BD8"/>
  </w:style>
  <w:style w:type="paragraph" w:customStyle="1" w:styleId="B75C4FC1ACF4420FB49A150FA634430D">
    <w:name w:val="B75C4FC1ACF4420FB49A150FA634430D"/>
    <w:rsid w:val="00405BD8"/>
  </w:style>
  <w:style w:type="paragraph" w:customStyle="1" w:styleId="156E014170844F0D8A32792766E1F59E">
    <w:name w:val="156E014170844F0D8A32792766E1F59E"/>
    <w:rsid w:val="00405BD8"/>
  </w:style>
  <w:style w:type="paragraph" w:customStyle="1" w:styleId="20CB9B9E4E0942CC9D04868C432DF15A">
    <w:name w:val="20CB9B9E4E0942CC9D04868C432DF15A"/>
    <w:rsid w:val="00405BD8"/>
  </w:style>
  <w:style w:type="paragraph" w:customStyle="1" w:styleId="E350D21C018C441AA86438BFF047439A">
    <w:name w:val="E350D21C018C441AA86438BFF047439A"/>
    <w:rsid w:val="00405BD8"/>
  </w:style>
  <w:style w:type="paragraph" w:customStyle="1" w:styleId="A237E02A507C4C9CA535475E0EF5E12B">
    <w:name w:val="A237E02A507C4C9CA535475E0EF5E12B"/>
    <w:rsid w:val="00405BD8"/>
  </w:style>
  <w:style w:type="paragraph" w:customStyle="1" w:styleId="03F71497A9E54C59AAC5B4F894FCC86A">
    <w:name w:val="03F71497A9E54C59AAC5B4F894FCC86A"/>
    <w:rsid w:val="00405BD8"/>
  </w:style>
  <w:style w:type="paragraph" w:customStyle="1" w:styleId="976631F151744972A057B3AED1A41559">
    <w:name w:val="976631F151744972A057B3AED1A41559"/>
    <w:rsid w:val="00405BD8"/>
  </w:style>
  <w:style w:type="paragraph" w:customStyle="1" w:styleId="F3BDE8DE1EBB43C5BDC6FD6DC62C0D98">
    <w:name w:val="F3BDE8DE1EBB43C5BDC6FD6DC62C0D98"/>
    <w:rsid w:val="00405BD8"/>
  </w:style>
  <w:style w:type="paragraph" w:customStyle="1" w:styleId="087762A2C6A74589993D6AAD14986161">
    <w:name w:val="087762A2C6A74589993D6AAD14986161"/>
    <w:rsid w:val="00405BD8"/>
  </w:style>
  <w:style w:type="paragraph" w:customStyle="1" w:styleId="933F53FB47F7477798FDA7854CBA0A2E">
    <w:name w:val="933F53FB47F7477798FDA7854CBA0A2E"/>
    <w:rsid w:val="00405BD8"/>
  </w:style>
  <w:style w:type="paragraph" w:customStyle="1" w:styleId="2DD30FBFF20C4CB8AE77E3419F01FFDE">
    <w:name w:val="2DD30FBFF20C4CB8AE77E3419F01FFDE"/>
    <w:rsid w:val="00405BD8"/>
  </w:style>
  <w:style w:type="paragraph" w:customStyle="1" w:styleId="B301E8096D1540EFA330BA14EC490B2B">
    <w:name w:val="B301E8096D1540EFA330BA14EC490B2B"/>
    <w:rsid w:val="00405BD8"/>
  </w:style>
  <w:style w:type="paragraph" w:customStyle="1" w:styleId="481E476D3CA7435FB069D48E35A8DA17">
    <w:name w:val="481E476D3CA7435FB069D48E35A8DA17"/>
    <w:rsid w:val="00405BD8"/>
  </w:style>
  <w:style w:type="paragraph" w:customStyle="1" w:styleId="6B53BE1355DC48AABF53CF271108E0A6">
    <w:name w:val="6B53BE1355DC48AABF53CF271108E0A6"/>
    <w:rsid w:val="00405BD8"/>
  </w:style>
  <w:style w:type="paragraph" w:customStyle="1" w:styleId="352D75AACA274992AAF2D2958F492161">
    <w:name w:val="352D75AACA274992AAF2D2958F492161"/>
    <w:rsid w:val="00405BD8"/>
  </w:style>
  <w:style w:type="paragraph" w:customStyle="1" w:styleId="EBD8DA72C2674C94836417B3AF056C83">
    <w:name w:val="EBD8DA72C2674C94836417B3AF056C83"/>
    <w:rsid w:val="00405BD8"/>
  </w:style>
  <w:style w:type="paragraph" w:customStyle="1" w:styleId="25E682A849524B079A63C6DB7E35E4A9">
    <w:name w:val="25E682A849524B079A63C6DB7E35E4A9"/>
    <w:rsid w:val="00405BD8"/>
  </w:style>
  <w:style w:type="paragraph" w:customStyle="1" w:styleId="69339353BCFD4BF1A836B2087CF4690B">
    <w:name w:val="69339353BCFD4BF1A836B2087CF4690B"/>
    <w:rsid w:val="00405BD8"/>
  </w:style>
  <w:style w:type="paragraph" w:customStyle="1" w:styleId="B0560A5BAF6342E38956FF0D6095F6B0">
    <w:name w:val="B0560A5BAF6342E38956FF0D6095F6B0"/>
    <w:rsid w:val="00405BD8"/>
  </w:style>
  <w:style w:type="paragraph" w:customStyle="1" w:styleId="22405A8534F34A1EB889337343CF68C3">
    <w:name w:val="22405A8534F34A1EB889337343CF68C3"/>
    <w:rsid w:val="00405BD8"/>
  </w:style>
  <w:style w:type="paragraph" w:customStyle="1" w:styleId="D7E99951203D46B799BEA514885CF0B7">
    <w:name w:val="D7E99951203D46B799BEA514885CF0B7"/>
    <w:rsid w:val="00405BD8"/>
  </w:style>
  <w:style w:type="paragraph" w:customStyle="1" w:styleId="0E74B9B39D114F9495D0CFEAD43B864D">
    <w:name w:val="0E74B9B39D114F9495D0CFEAD43B864D"/>
    <w:rsid w:val="00405BD8"/>
  </w:style>
  <w:style w:type="paragraph" w:customStyle="1" w:styleId="5A0C39A9A96F40998FCA4604312F450E">
    <w:name w:val="5A0C39A9A96F40998FCA4604312F450E"/>
    <w:rsid w:val="00405BD8"/>
  </w:style>
  <w:style w:type="paragraph" w:customStyle="1" w:styleId="A9580EB56C204423ABE181FA41A156E3">
    <w:name w:val="A9580EB56C204423ABE181FA41A156E3"/>
    <w:rsid w:val="00405BD8"/>
  </w:style>
  <w:style w:type="paragraph" w:customStyle="1" w:styleId="3C67955920E14B9EAAFD78AF8C6303FE">
    <w:name w:val="3C67955920E14B9EAAFD78AF8C6303FE"/>
    <w:rsid w:val="00405BD8"/>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F542D3379C1BC4FBCB8AA10F39116A4" ma:contentTypeVersion="3" ma:contentTypeDescription="Crée un document." ma:contentTypeScope="" ma:versionID="3c3a53432e5fc167e47f345929910f72">
  <xsd:schema xmlns:xsd="http://www.w3.org/2001/XMLSchema" xmlns:xs="http://www.w3.org/2001/XMLSchema" xmlns:p="http://schemas.microsoft.com/office/2006/metadata/properties" xmlns:ns2="052c9485-7c3f-426d-a03b-810b8cddaf28" targetNamespace="http://schemas.microsoft.com/office/2006/metadata/properties" ma:root="true" ma:fieldsID="0f360afcedb17125a681835acddecdef" ns2:_="">
    <xsd:import namespace="052c9485-7c3f-426d-a03b-810b8cddaf28"/>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2c9485-7c3f-426d-a03b-810b8cddaf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D744E0B-1B72-444E-85A5-A286FEBED78B}">
  <ds:schemaRefs>
    <ds:schemaRef ds:uri="http://schemas.openxmlformats.org/officeDocument/2006/bibliography"/>
  </ds:schemaRefs>
</ds:datastoreItem>
</file>

<file path=customXml/itemProps2.xml><?xml version="1.0" encoding="utf-8"?>
<ds:datastoreItem xmlns:ds="http://schemas.openxmlformats.org/officeDocument/2006/customXml" ds:itemID="{64A58FCA-8684-46A8-8AEE-34183B5146BD}">
  <ds:schemaRefs>
    <ds:schemaRef ds:uri="http://schemas.microsoft.com/sharepoint/v3/contenttype/forms"/>
  </ds:schemaRefs>
</ds:datastoreItem>
</file>

<file path=customXml/itemProps3.xml><?xml version="1.0" encoding="utf-8"?>
<ds:datastoreItem xmlns:ds="http://schemas.openxmlformats.org/officeDocument/2006/customXml" ds:itemID="{FB4C3CA7-F474-4A96-996C-9280B2DB36A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4CD6CB2-5F4A-40F1-B490-BCE5A1857D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2c9485-7c3f-426d-a03b-810b8cddaf2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180</TotalTime>
  <Pages>37</Pages>
  <Words>10871</Words>
  <Characters>59795</Characters>
  <Application>Microsoft Office Word</Application>
  <DocSecurity>0</DocSecurity>
  <Lines>498</Lines>
  <Paragraphs>141</Paragraphs>
  <ScaleCrop>false</ScaleCrop>
  <HeadingPairs>
    <vt:vector size="2" baseType="variant">
      <vt:variant>
        <vt:lpstr>Titre</vt:lpstr>
      </vt:variant>
      <vt:variant>
        <vt:i4>1</vt:i4>
      </vt:variant>
    </vt:vector>
  </HeadingPairs>
  <TitlesOfParts>
    <vt:vector size="1" baseType="lpstr">
      <vt:lpstr/>
    </vt:vector>
  </TitlesOfParts>
  <Company>APHP</Company>
  <LinksUpToDate>false</LinksUpToDate>
  <CharactersWithSpaces>70525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Victorine-Lea GUEYE</dc:creator>
  <cp:lastModifiedBy>RAMEYE Hubert</cp:lastModifiedBy>
  <cp:revision>59</cp:revision>
  <cp:lastPrinted>2018-01-15T17:02:00Z</cp:lastPrinted>
  <dcterms:created xsi:type="dcterms:W3CDTF">2025-05-14T07:11:00Z</dcterms:created>
  <dcterms:modified xsi:type="dcterms:W3CDTF">2025-06-26T07:16:00Z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0x010100DF542D3379C1BC4FBCB8AA10F39116A4</vt:lpwstr>
  </property>
  <property fmtid="{D5CDD505-2E9C-101B-9397-08002B2CF9AE}" pid="3" name="ClassificationContentMarkingFooterShapeIds">
    <vt:lpwstr>36bfa264,f32847a,17a6e207</vt:lpwstr>
  </property>
  <property fmtid="{D5CDD505-2E9C-101B-9397-08002B2CF9AE}" pid="4" name="ClassificationContentMarkingFooterFontProps">
    <vt:lpwstr>#000000,10,Calibri</vt:lpwstr>
  </property>
  <property fmtid="{D5CDD505-2E9C-101B-9397-08002B2CF9AE}" pid="5" name="ClassificationContentMarkingFooterText">
    <vt:lpwstr>C1 - Interne</vt:lpwstr>
  </property>
  <property fmtid="{D5CDD505-2E9C-101B-9397-08002B2CF9AE}" pid="6" name="MSIP_Label_591d6119-873b-4397-8a13-8f0b0381b9bf_Enabled">
    <vt:lpwstr>true</vt:lpwstr>
  </property>
  <property fmtid="{D5CDD505-2E9C-101B-9397-08002B2CF9AE}" pid="7" name="MSIP_Label_591d6119-873b-4397-8a13-8f0b0381b9bf_SetDate">
    <vt:lpwstr>2025-05-14T07:11:29Z</vt:lpwstr>
  </property>
  <property fmtid="{D5CDD505-2E9C-101B-9397-08002B2CF9AE}" pid="8" name="MSIP_Label_591d6119-873b-4397-8a13-8f0b0381b9bf_Method">
    <vt:lpwstr>Standard</vt:lpwstr>
  </property>
  <property fmtid="{D5CDD505-2E9C-101B-9397-08002B2CF9AE}" pid="9" name="MSIP_Label_591d6119-873b-4397-8a13-8f0b0381b9bf_Name">
    <vt:lpwstr>C1 - Interne</vt:lpwstr>
  </property>
  <property fmtid="{D5CDD505-2E9C-101B-9397-08002B2CF9AE}" pid="10" name="MSIP_Label_591d6119-873b-4397-8a13-8f0b0381b9bf_SiteId">
    <vt:lpwstr>905eea10-a76c-4815-8160-ba433c63cfd5</vt:lpwstr>
  </property>
  <property fmtid="{D5CDD505-2E9C-101B-9397-08002B2CF9AE}" pid="11" name="MSIP_Label_591d6119-873b-4397-8a13-8f0b0381b9bf_ActionId">
    <vt:lpwstr>fe94fd59-3237-4cf3-b378-dca01a7bde8f</vt:lpwstr>
  </property>
  <property fmtid="{D5CDD505-2E9C-101B-9397-08002B2CF9AE}" pid="12" name="MSIP_Label_591d6119-873b-4397-8a13-8f0b0381b9bf_ContentBits">
    <vt:lpwstr>2</vt:lpwstr>
  </property>
  <property fmtid="{D5CDD505-2E9C-101B-9397-08002B2CF9AE}" pid="13" name="MSIP_Label_591d6119-873b-4397-8a13-8f0b0381b9bf_Tag">
    <vt:lpwstr>10, 3, 0, 2</vt:lpwstr>
  </property>
</Properties>
</file>